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2181"/>
        <w:gridCol w:w="9072"/>
      </w:tblGrid>
      <w:tr w:rsidR="0005004A" w:rsidRPr="00EB6312" w:rsidTr="00A35216">
        <w:trPr>
          <w:trHeight w:val="110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ind w:hanging="481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F31" w:rsidRDefault="00537F31" w:rsidP="00537F31">
            <w:pPr>
              <w:spacing w:after="0" w:line="240" w:lineRule="auto"/>
              <w:ind w:left="708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         Załącznik nr 4</w:t>
            </w:r>
          </w:p>
          <w:p w:rsidR="00537F31" w:rsidRDefault="00537F31" w:rsidP="00537F31">
            <w:pPr>
              <w:spacing w:after="0" w:line="240" w:lineRule="auto"/>
              <w:ind w:left="354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          do Zarządzenia Dyrektora Urzędu Pracy m.st. Warszawy</w:t>
            </w:r>
          </w:p>
          <w:p w:rsidR="00537F31" w:rsidRDefault="00537F31" w:rsidP="00537F31">
            <w:pPr>
              <w:jc w:val="both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</w:t>
            </w:r>
            <w:r w:rsidR="006257E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nr 21/2019 z dnia 1</w:t>
            </w:r>
            <w:r w:rsidR="00BB1FA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pl-PL"/>
              </w:rPr>
              <w:t>.11.2019 r.</w:t>
            </w:r>
          </w:p>
          <w:p w:rsidR="0005004A" w:rsidRPr="00EB6312" w:rsidRDefault="0005004A" w:rsidP="00A35216">
            <w:pPr>
              <w:tabs>
                <w:tab w:val="left" w:pos="213"/>
              </w:tabs>
              <w:spacing w:after="0" w:line="240" w:lineRule="auto"/>
              <w:ind w:hanging="921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288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BAZA RYZYK KORUPCYJNYCH </w:t>
            </w: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Zakres czynności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Ryzyko korupcyjne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Działania podjęte/zalecane do stosowania (mechanizmy kontrolne)</w:t>
            </w:r>
          </w:p>
        </w:tc>
      </w:tr>
      <w:tr w:rsidR="0005004A" w:rsidRPr="00EB6312" w:rsidTr="00422B4F">
        <w:trPr>
          <w:trHeight w:val="1971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Organizacja wydarzeń, organizacja działalności promocyjnej, organizowanie spotkań pracodawców 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z osobami poszukującymi pracy w formie targów pracy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Nielegalne dowody wdzięczności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Przekupstwo,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Płatna protekcja,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Przekroczenie uprawnień,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Konflikt interesów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Niedopełnienie obowiązków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422B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1) zapoznawanie pracowników z Kodeksem Etyki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Pracowników </w:t>
            </w:r>
            <w:r w:rsidR="00422B4F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Urzędu Pracy m.st. Warszawy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 z procedurami obowiązującymi w Urzędzie Pracy m.st. Warszawy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oraz Polityką Antykorupcyjną 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2) obowiązek dokonywania wpisów w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ejestrze korzyści w przypadku pojawienia się dowodów wdzięczności ze strony klientów zewnętrznych,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określenie regulaminów, procedur i jasnych, transparentnych zasad udziału w wydarzeniu/ach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3) przestrzeganie zasad udzielania zamówień publicznych wprowadzonych zarządzeniami Dyrektora Urzędu Pracy </w:t>
            </w:r>
            <w:r w:rsidR="00E2442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4) rozmowy z klientami zewnętrznymi Urzędu odbywają się w miarę możliwości w obecnośc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i więcej niż jednego pracownika,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5) prowadzenie korespondencji z interesantami przy wykorzystaniu służbowych adresów poczty elektronicznej.                                                 </w:t>
            </w:r>
          </w:p>
        </w:tc>
      </w:tr>
      <w:tr w:rsidR="0005004A" w:rsidRPr="00EB6312" w:rsidTr="00351226">
        <w:trPr>
          <w:trHeight w:val="1121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125182">
        <w:trPr>
          <w:trHeight w:val="3345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1. Prowadzenie spraw związa</w:t>
            </w:r>
            <w:r w:rsidR="00422B4F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nych z zamówieniami publicznymi.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    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  <w:t xml:space="preserve">2. Prowadzenie zakupów zgodnie z ustawą 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o zamówieniach publicznych</w:t>
            </w:r>
            <w:r w:rsidR="00422B4F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                  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  <w:t>3.. Przygotowywanie i przeprowadzanie otwartych konkursów ofert na realizację zadań publicznych dla organizacji pozarządowych</w:t>
            </w:r>
            <w:r w:rsidR="00422B4F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                                       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  <w:t>4. Rozpatrywanie ofert organizacji pozarządowych</w:t>
            </w:r>
            <w:r w:rsidR="00422B4F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                                       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  <w:t>5. Rozliczanie i kontrola realizacji zadań publicznych zleconych organizacjom pozarządowym i instytucjom</w:t>
            </w:r>
            <w:r w:rsidR="00422B4F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                                                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Konflikt interesów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Przekupstwo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Płatna protekcja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Przekroczenie uprawnień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wdzięczności</w:t>
            </w:r>
            <w:r w:rsidR="00422B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23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1) zapoznawanie pracowników z Kodeksem Etyki 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Pracowników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Urzędu Pracy m.st. Warszawy, Polityką Antykorupcyjną </w:t>
            </w:r>
            <w:r w:rsidR="00E2442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m.st. Warszawy,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2) obowiązek przestrzegania przepisów prawa oraz procedur wewnętrznych przyjętych w Urzędzie,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postępowanie zgodnie z  procedurami przyznawania dotacji  określony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mi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w dokumentach źródłowych (ustawach) </w:t>
            </w:r>
          </w:p>
          <w:p w:rsidR="0005004A" w:rsidRPr="00EB6312" w:rsidRDefault="0005004A" w:rsidP="00422B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w sprawie procedury konkursowej dotyczącej przyznawania dotacji organizacjom pozarządowym i podmiotom wymienionym w ustawie o działalności pożytku publicznego i o wolontariacie, zarządzeniami wprowadzającymi postępowanie konkursowe w sprawie określenia trybu i szczegółowych kryteriów oceny wniosków o realizację zadania publicznego,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4) postępowanie zgodnie z procedurami określonymi dla beneficjenta środków EFS, którego rolę pełni Urząd Pracy </w:t>
            </w:r>
            <w:r w:rsidR="00E2442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m.st. Warszawy, zgodnie z podpisanymi umowami pomiędzy Instytucją Zarządzającą (podmiotem delegującym zadania) </w:t>
            </w:r>
            <w:r w:rsidR="00E2442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a Urzędem Pracy m.st. m.st. Warszawy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                        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5) opiniowanie ofert przez Komisję Konkursową,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6) procedura przyznawania dotacji ustalona zarządzeniem Dyrektora,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7) kolegialne zatwierdzenie dotacji przez powołaną komisję,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8) ostateczną decyzję o przyznaniu i przekazaniu dotacji podejmuje Dyrektor Urzędu Pracy m.st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. Warszawy w formie zarządzenia,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9) obowiązek dokonywania wpisów w 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ejestrze korzyści w przypadku pojawienia się dowodów wdzięczności ze strony klientów zewnętrznych</w:t>
            </w:r>
            <w:r w:rsidR="00422B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.</w:t>
            </w: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125182">
        <w:trPr>
          <w:trHeight w:val="68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lastRenderedPageBreak/>
              <w:t>Kontrola wewnętrzna/</w:t>
            </w:r>
            <w:proofErr w:type="spellStart"/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audit</w:t>
            </w:r>
            <w:proofErr w:type="spellEnd"/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wewnętrzny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7F4497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Konflikt interesów</w:t>
            </w:r>
            <w:r w:rsidR="00351226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Przekupstwo</w:t>
            </w:r>
            <w:r w:rsidR="00351226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Płatna protekcja</w:t>
            </w:r>
            <w:r w:rsidR="00351226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Przekroczenie uprawnień</w:t>
            </w:r>
            <w:r w:rsidR="00351226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="00351226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wdzięczności,</w:t>
            </w:r>
            <w:r w:rsidRPr="007F449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Zamierzone niedopełnienie obowiązków</w:t>
            </w:r>
            <w:r w:rsidR="00351226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226" w:rsidRDefault="0005004A" w:rsidP="0035122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1) zapoznanie pracowników z Kodeksem Etyki </w:t>
            </w:r>
            <w:r w:rsidR="0035122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Pracowników 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Urzędu Pracy m.st. Warszawy, Polityką Antykorupcyjną m.st. Warszawy,   </w:t>
            </w:r>
          </w:p>
          <w:p w:rsidR="0005004A" w:rsidRPr="007F4497" w:rsidRDefault="0005004A" w:rsidP="0035122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2) powoływanie dwuosobowych i większych zespołów kontrolerskich w przypadkach kontroli, skomplikowanych </w:t>
            </w:r>
            <w:r w:rsidR="00E24423"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lub niosących istotne zagrożenia,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3) przedstawianie w trakcie kontroli </w:t>
            </w:r>
            <w:r w:rsidR="0035122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K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ierownikowi </w:t>
            </w:r>
            <w:r w:rsidR="0035122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Działu lub Z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astępcy informacji o ustaleniach z kontroli,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4) procedura wyłączenia kontrolera lub nadzorującego kontrolę z postępowania kontrolnego,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5) zapewnienie rotacji kontrolerów w celu ograniczenia ryzyka powstania zażyłości z pracownikami kontrolowanych działów, 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35122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6) bieżące, niezbędne do potrzeb i pojawiających się zagrożeń nowelizowanie procedur,</w:t>
            </w:r>
            <w:r w:rsidRPr="0035122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7) przegląd i coroczna aktualizacja Księgi Zarządzania,</w:t>
            </w:r>
            <w:r w:rsidRPr="0035122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8) ocena auditora zewnętrznego potwierdzająca działalność zgodną z 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Międzynarodowymi Standardami, 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16962"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9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podnoszenie kwalifikacji pracowników, w tym szkolenia;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  <w:r w:rsidR="00B16962"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0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</w:t>
            </w:r>
            <w:r w:rsidR="0035122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obowiązek dokonywania wpisów w R</w:t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ejestrze korzyści w przypadku pojawienia się dowodów wdzięczności </w:t>
            </w:r>
            <w:r w:rsidR="00E24423"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7F449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ze strony klientów zewnętrznych</w:t>
            </w:r>
          </w:p>
        </w:tc>
      </w:tr>
      <w:tr w:rsidR="0005004A" w:rsidRPr="00EB6312" w:rsidTr="00A35216">
        <w:trPr>
          <w:trHeight w:val="1824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3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750F46" w:rsidRPr="00EB6312" w:rsidTr="00750F46">
        <w:trPr>
          <w:trHeight w:val="6994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46" w:rsidRDefault="00750F46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Wydawanie decyzji o: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</w:p>
          <w:p w:rsidR="00750F46" w:rsidRPr="00EB6312" w:rsidRDefault="00750F46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a) uznaniu lub odmowie uznania danej osoby 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za bezrobotną oraz utracie statusu bezrobotnego,</w:t>
            </w:r>
          </w:p>
          <w:p w:rsidR="00750F46" w:rsidRDefault="00750F46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  <w:p w:rsidR="00750F46" w:rsidRPr="00EB6312" w:rsidRDefault="00750F46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b) przyznaniu, odmowie przyznania, wstrzymaniu 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lub wznowieniu wypłaty oraz utracie lub pozbawieniu prawa do zasiłku, stypendium i innych finansowanych z Funduszu Pracy świadczeń niewynikających 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z zawartych umów,</w:t>
            </w:r>
          </w:p>
          <w:p w:rsidR="00750F46" w:rsidRDefault="00750F46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  <w:p w:rsidR="00750F46" w:rsidRPr="00EB6312" w:rsidRDefault="00750F46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c) obowiązku zwrotu nienależnie pobranego zasiłku, stypendium, innych nienależnie pobranych świadczeń lub kosztów szkolenia i przygotowania zawodowego dorosłych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finansowanych z Funduszu </w:t>
            </w:r>
            <w:proofErr w:type="spellStart"/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Pracy</w:t>
            </w:r>
            <w:r w:rsidR="00B56269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,PFRON</w:t>
            </w:r>
            <w:proofErr w:type="spellEnd"/>
            <w:r w:rsidR="00DA763C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</w:p>
          <w:p w:rsidR="00750F46" w:rsidRPr="00EB6312" w:rsidRDefault="00750F46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46" w:rsidRPr="00EB6312" w:rsidRDefault="00750F46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Przekupstwo</w:t>
            </w:r>
            <w:r w:rsidR="00B56269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Płatna protekcja</w:t>
            </w:r>
            <w:r w:rsidR="00B56269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Przekroczenie uprawnień</w:t>
            </w:r>
            <w:r w:rsidR="00B56269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Zamierzone niedopełnienie obowiązków</w:t>
            </w:r>
            <w:r w:rsidR="00B56269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wdzięczności</w:t>
            </w:r>
            <w:r w:rsidR="00B56269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Konflikt interesów</w:t>
            </w:r>
            <w:r w:rsidR="00B56269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46" w:rsidRPr="00EB6312" w:rsidRDefault="00750F46" w:rsidP="00B562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1)) bezwzględne stosowanie przepisów prawa,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przestrzeganie i promowanie zasad etycznego postępowania zapoznawanie pracowników z Kodeksem Etyki </w:t>
            </w:r>
            <w:r w:rsidR="00351226" w:rsidRP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Pracowników </w:t>
            </w:r>
            <w:r w:rsidRP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Urzędu Pracy m.st. Warszawy i Procedurami obowiązującymi w Urzędzie Pracy m.st. Warszawy oraz Polityką Antykorupcyjną m.st. Warszawy,</w:t>
            </w:r>
            <w:r w:rsidRP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monitoring spraw prowadzonych przez pracowników wydających decyzje administracyjne oraz szczegółowa weryfikacja obszaru zagrożenia korupcją,</w:t>
            </w:r>
            <w:r w:rsidRP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4</w:t>
            </w:r>
            <w:r w:rsidRP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kontrola zarządcza, w tym analiza </w:t>
            </w:r>
            <w:proofErr w:type="spellStart"/>
            <w:r w:rsidRP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ryzyk</w:t>
            </w:r>
            <w:proofErr w:type="spellEnd"/>
            <w:r w:rsidRP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5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samokontrola każdego pracownika,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6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nadzór przez kierowników,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7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przestrzeganie procedur ISO,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8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zabezpieczenia systemowe - indywidualny login i hasło, możliwość kontroli nadzorczej, indywidualnych kont pracowników przez kierowników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9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zapewnienie  odpowiedniego p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rzypisania odpowiedzialności,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10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w pokojach, w miarę możliwości, obecnych jest kilku (najmniej dwóch) pracowników lub praca odbywa się </w:t>
            </w:r>
            <w:r w:rsidR="00E2442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w przestrzeni otwartej,                                                                                                                                                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zdefiniowanie uprawnień pracowników w zakresach obowiązków pracowników, upoważnieniach i pełnomocnictwach,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2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składanie oświadczeń majątkowych przez osoby wydających decyzje,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3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kontrola obiegu dokumentów i pism wychodzących oraz kontrola te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rminowości załatwiania spraw,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14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przedstawianie w trakcie kontroli kierownikowi działu infor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macji o ustaleniach kontroli,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15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analiza zebranego w trakcie kontroli, </w:t>
            </w:r>
            <w:proofErr w:type="spellStart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auditu</w:t>
            </w:r>
            <w:proofErr w:type="spellEnd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materiału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6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mechanizmy zabezpieczające i kontrolne wpływające na szczelność stosowanych systemów finansowo-księgowych,  instrukcja obiegu i kontroli dokumentów finansowo-księgowych w Urzędzie Pracy m.st. Warszawy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7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poprawienie spójności w użytkowanych systemach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8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z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abezpieczenie dokumentów - przechowywanie dokumentów zawierających dane osobowe (wrażliwe/sensytywne) </w:t>
            </w:r>
            <w:r w:rsidR="00E24423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w zamykanych szafach,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9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obowiązek dokonywania wpisów </w:t>
            </w:r>
            <w:proofErr w:type="spellStart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w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rejestrze</w:t>
            </w:r>
            <w:proofErr w:type="spellEnd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korzyści w przypadku pojawienia się dowodów wdzięczności ze strony klientów zewnętrznych</w:t>
            </w:r>
            <w:r w:rsidR="00B56269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05004A" w:rsidRPr="00EB6312" w:rsidTr="00750F46">
        <w:trPr>
          <w:trHeight w:val="207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DA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lastRenderedPageBreak/>
              <w:t>1. Udzielanie osobom bezrobotnym i poszukującym pracy dotacji na rozpoczęcie działalności gospodarczej,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  <w:t>2.Pprzyznawanie refundacji pracodawcom tworzącym nowe miejsca pracy z udziałem środków publicznych</w:t>
            </w:r>
            <w:r w:rsidR="00DA763C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  <w:t>3. Ocena wniosków oraz rozliczenie zawartych umów dotyczących usług i instrumentów rynku pracy finansowanych ze środków FP, EFS, PFRON.                                                                                                                                               4. Opiniowanie wniosków na szkolenia indywidualne</w:t>
            </w:r>
            <w:r w:rsidR="00DA763C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Przekroczenie uprawnień</w:t>
            </w:r>
            <w:r w:rsidR="000775D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Zamierzone niedopełnienie obowiązków</w:t>
            </w:r>
            <w:r w:rsidR="000775D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wdzięczności</w:t>
            </w:r>
            <w:r w:rsidR="000775D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, </w:t>
            </w:r>
            <w:r w:rsidR="000775D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K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onflikt interesów</w:t>
            </w:r>
            <w:r w:rsidR="000775D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 P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rzekupstwo</w:t>
            </w:r>
            <w:r w:rsidR="000775D7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D7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1)) bezwzględne stosowanie przepisów prawa,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przestrzeganie i promowanie zasad etycznego postępowania, zapoznawanie pracowników z Kodeksem Etyki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Pracowników </w:t>
            </w:r>
            <w:r w:rsidR="000775D7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Urzęd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</w:t>
            </w:r>
            <w:r w:rsidR="000775D7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Pracy m.st. Warszawy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,Procedurami obowiązującymi w Urzędzie Pracy m.st. Warszawy oraz Polityką Antykorupcyjną 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monitoring spraw prowadzonych przez pracowników,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procedury wewnętrzne mające na celu m. in. kontrolę prawidłowoś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ci danych ujętych w dokumentach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;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</w:t>
            </w:r>
          </w:p>
          <w:p w:rsidR="0005004A" w:rsidRPr="00EB6312" w:rsidRDefault="000775D7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5)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prowadzenie korespondencji z interesantami poprzez rejestrowanie przychodzącej i wychodzącej korespondencji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6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prowadzenie korespondencji z interesantami przy wykorzystaniu służbowych adresów poczty elektronicznej,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7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kontrola prawidłowości wprowadzonych danych do systemu,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8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postępowanie zgodnie z procedurami określonymi dla beneficjenta środków EFS, którego rolę pełni Urząd Pracy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m.st. Warszawy, zgodnie z podpisanymi umowami pomiędzy Instytucją Zarządzającą- podmiotem delegującym zadania,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a Urzędem Pracy m.st. m.st. Warszawy,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9)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nadzór przez kierowników,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10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kontrola dokumentów finansowych,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11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przyjmowanie interesantów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 w miarę możliwości,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w pokojach wieloosobowych (z wyjątkiem stanowisk doradców zawodowych)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2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zabezpieczenia systemowe - indywidualny login i hasło, możliwość kontroli nadzorczej indywidualnych kont pracowników przez administratora sieci i kierowników,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3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zapewnienie rozdzielności funkcji i odpowiednie przypisanie odpowiedzialności,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4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stosowanie zasad: dokumenty przechodzą przez co najmniej dwie pary rąk, a następnie zatwie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rdzane są przez kierownictwo,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15) wszystkie dokumenty w tym wnioski, umowy,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dokument rozliczeniowe przedkładane są w formie pisemnej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i są opatrzone pod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pisem przez osoby uprawnione,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16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kontrola zarządcza, w tym analiza </w:t>
            </w:r>
            <w:proofErr w:type="spellStart"/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ryzyk</w:t>
            </w:r>
            <w:proofErr w:type="spellEnd"/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;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7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samokontrola każdego pracownika,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8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przestrzeganie procedur ISO,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9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zdefiniowanie uprawnień pracowników w zakresach obowiązków pracowników, upoważnieniach i pełnomocnictwach,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20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przed podjęciem decyzji wnioski dotyczące instrumentów rynku pracy opiniowane są przez  komisj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kontrola obiegu dokumentów i pism wychodzących oraz kontrola terminowości załatwiania spraw,</w:t>
            </w:r>
          </w:p>
          <w:p w:rsidR="0005004A" w:rsidRPr="00EB6312" w:rsidRDefault="0005004A" w:rsidP="000775D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2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2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analiza zebranego w trakcie kontroli, audytu materiału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2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3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obowiązek dokonywania wpisów w 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ejestrze korzyści w przypadku pojawienia się dowodów wdzięczności ze strony klientów zewnętrznych</w:t>
            </w:r>
            <w:r w:rsidR="000775D7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.</w:t>
            </w:r>
          </w:p>
        </w:tc>
      </w:tr>
      <w:tr w:rsidR="0005004A" w:rsidRPr="00EB6312" w:rsidTr="00750F46">
        <w:trPr>
          <w:trHeight w:val="1884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44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14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67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Dochodzenie należności Funduszu Pracy w tym wydawanie decyzji z up. Prezydenta m.st. Warszawy w przedmiocie rozłożenia należności na raty</w:t>
            </w:r>
            <w:r w:rsidR="008B409C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, 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05004A" w:rsidRPr="00EB6312" w:rsidRDefault="008B409C" w:rsidP="008B4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o</w:t>
            </w:r>
            <w:r w:rsidR="0005004A"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droczeniu terminu spłaty, rozłożeniu na raty lub umorzeniu części albo całości nienależnie pobranego świadczenia udzielonego z Funduszu Pracy, należności z tytułu zwrotu refundacji lub przyznanych</w:t>
            </w:r>
            <w:r w:rsidR="0012518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="0005004A"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jednorazowo środków, o których mowa w art. 46, oraz innych świadczeń finansowanych z Funduszu Pracy, 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  <w:r w:rsidR="0005004A"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o których mowa w art. 76 ust. 7a;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Przekroczenie uprawnień</w:t>
            </w:r>
            <w:r w:rsidR="008B409C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Zamierzone niedopełnienie obowiązków</w:t>
            </w:r>
            <w:r w:rsidR="008B409C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ci</w:t>
            </w:r>
            <w:r w:rsidR="008B409C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750F4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1)) bezwzględne stosowanie przepisów prawa,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przestrzeganie i promowanie zasad etycznego postępowania, zapoznawanie pracowników z Kodeksem Etyk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Pracowników </w:t>
            </w:r>
            <w:r w:rsidR="008B409C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Urzęd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</w:t>
            </w:r>
            <w:r w:rsidR="008B409C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Pracy m.st. Warszawy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 p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rocedurami obowiązującymi w Urzędzie Pracy m.st. Warszawy oraz Polityką Antykorupcyjną 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monitoring spraw prowadzonych przez pracowników wydających decyzje administracyjne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4) procedury wewnętrzne mające na celu m. in. kontrolę prawidłowości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danych ujętych w dokumentach,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5) prowadzenie korespondencji z interesantami poprzez rejestrowanie przychodzącej i wychodzącej korespondencji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</w:t>
            </w:r>
          </w:p>
          <w:p w:rsidR="0005004A" w:rsidRPr="00EB6312" w:rsidRDefault="0005004A" w:rsidP="000F4CB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6)  prowadzenie korespondencji z interesantami przy wykorzystaniu służbowych adresów poczty elektronicznej,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7) kontrola prawidłowości wprowadzonych danych do systemu,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8)  nadzór przez kierowników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9) kontrola dokumentów finansowych,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10) zabezpieczenia systemowe - indywidualny login i hasło, możliwość kontroli nadzorczej indywidualnych kont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lastRenderedPageBreak/>
              <w:t>pracowników przez administratora sieci i kierowników,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zapewnienie rozdzielności funkcji i odpowiednie przypisanie odpowiedzialności,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2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stosowanie zasad: dokumenty przechodzą przez co najmniej dwie pary rąk, a następnie zatwierdzane są przez kierow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nictwo,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3</w:t>
            </w:r>
            <w:r w:rsidR="008B409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wszystkie dokumenty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przedkładane są w formie pisemnej i są opatrzone podpisem przez osoby uprawnione,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4) kontrola zarządcza, 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15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samokontrola każdego pracownika,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6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zapewnienie  odpowiedniego przypisania odpowiedzialności,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7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zdefiniowanie uprawnień pracowników w zakresach obowiązków pracowników, upoważnieniach i pełnomocnictwach,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8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składanie oświadczeń majątkowych  prze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z osoby podpisujące decyzje,  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19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spotkania z interesantami odbywają się, w miarę możliwości, w  obecności co najmniej dwóch pracowników;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0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kontrola obiegu dokumentów i pism wychodzących oraz kontrola terminowości załatwiania spraw,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) analiza zebranego w trakcie kontroli, audytu materiału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2)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mechanizmy zabezpieczające i kontrolne wpływające na szczelność stosowanych systemów finansowo-księgowych,  instrukcja obiegu i kontroli dokumentów finansowo-księgowych w Urzędzie Pracy m.st. Warszawy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3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 obowiązek dokonywania wpisów w 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ejestrze korzyści w przypadku pojawienia się dowodów wdzięczności ze strony klientów zewnętrznych</w:t>
            </w:r>
            <w:r w:rsidR="000F4CB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</w:t>
            </w:r>
          </w:p>
        </w:tc>
      </w:tr>
      <w:tr w:rsidR="0005004A" w:rsidRPr="00EB6312" w:rsidTr="00750F46">
        <w:trPr>
          <w:trHeight w:val="4385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397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lastRenderedPageBreak/>
              <w:t>Legalizacja pracy cudzoziemców</w:t>
            </w:r>
            <w:r w:rsid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w 3</w:t>
            </w:r>
            <w:r w:rsidR="008B644F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(trzech)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trybach: oświadczenie o powierzeniu wykonywania pracy cudzoziemcowi,  zezwolenie typ S na pracę sezonową, informacja starosty</w:t>
            </w:r>
            <w:r w:rsidR="008B644F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4F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Konflikt interesów</w:t>
            </w:r>
            <w:r w:rsidR="008B64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Zamierzone niedopełnienie obowiązków</w:t>
            </w:r>
            <w:r w:rsidR="008B64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</w:p>
          <w:p w:rsidR="008B644F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Przekroczenie uprawnień</w:t>
            </w:r>
            <w:r w:rsidR="008B64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Płatna protekcja</w:t>
            </w:r>
            <w:r w:rsidR="008B64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Przekupstwo</w:t>
            </w:r>
            <w:r w:rsidR="008B64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</w:p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Nielegalne dowody wdzięczności</w:t>
            </w:r>
            <w:r w:rsidR="008B644F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4F" w:rsidRDefault="0005004A" w:rsidP="008B64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1) bezwzględne stosowanie przepisów prawa,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kontrola wewnętrzna przychodzących i wychodzących dokumentów,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3) składanie oświadczeń majątkowych przez osoby wydających decyzje,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4) </w:t>
            </w:r>
            <w:r w:rsidR="008B644F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spotkania z interesantami odbywają się, w miarę możliwości, w obecności co najmniej dwóch pracowników;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5) prowadzenie korespondencji z interesantami przy wykorzystaniu służbowych adresów poczty elektronicznej,                        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6) ograniczenie dostępu interesantów do pracownika do niezbędnego minimum,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7) zautomatyzowanie procesu rejestracji i tworzenia baz danych umożliwiających kontrolę i prowadzenie analiz,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8) kontrola terminowości realizacji zadań,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9) przestrzeganie i promowanie zasad etycznego postępowania, zapoznawanie pracowników z Kodeksem Etyki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Pracowników </w:t>
            </w:r>
            <w:r w:rsidR="008B644F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Urzęd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</w:t>
            </w:r>
            <w:r w:rsidR="008B644F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Pracy m.st. Warszawy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, Procedurami obowiązującymi w Urzędzie Pracy m.st. Warszawy oraz Polityką Antykorupcyjną m.st. Warszawy,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10)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nadzór przez kierowników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11)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zabezpieczenia systemowe - indywidualny login i hasło, możliwość kontroli nadzorczej indywidualnych kont pracowników przez administratora sieci i kierowników,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12) zdefiniowanie uprawnień pracowników w zakresach obowiązków pracowników, upoważnieniach i pełnomocnictwach,                                                                                                                                                                                        13) zapewnienie rozdzielności funkcji i odpowiednie przypisanie odpowiedzialności, </w:t>
            </w:r>
          </w:p>
          <w:p w:rsidR="0005004A" w:rsidRPr="00EB6312" w:rsidRDefault="0005004A" w:rsidP="008B64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kontrola zarządcza, w tym analiza </w:t>
            </w:r>
            <w:proofErr w:type="spellStart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ryzyk</w:t>
            </w:r>
            <w:proofErr w:type="spellEnd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;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14) samokontrola każdego pracownika,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15) 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z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abezpieczenie dokumentów - przechowywanie dokumentów zawierających dane osobowe (wrażliwe/sensytywne)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w zamykanych szafach,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16) 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poważnienia do przetwarzania danych osobowych,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17) obowiązek dokonywania wpisów w 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ejestrze korzyści w przypadku pojawienia się dowodów wdzięczności ze strony klientów zewnętrznych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</w:t>
            </w: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8B644F">
        <w:trPr>
          <w:trHeight w:val="207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3205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07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5526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lastRenderedPageBreak/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br/>
              <w:t>Udzielanie zamówień publicznych, których wartość przekracza równowartość kwoty 30 tys. euro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Płatna protekcja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Przekroczenie uprawnień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Zamierzone niedopełnienie obowiązków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wdzięczności,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Konflikt interesów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Przekupstwo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04A" w:rsidRPr="00EB6312" w:rsidRDefault="0005004A" w:rsidP="008B64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1) zapoznawanie pracowników z Kodeksem Etyki 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Pracowników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Urzędu Pracy m.st. Warszawy,  Procedurami obowiązującymi w Urzędzie Pracy m.st. Warszawy oraz Polityką Antykorupcyjną 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2) przestrzeganie obowiązujących przepisów prawa i procedur wewnętrznych, w tym przestrzeganie zasad udzielania zamówień publicznych wprowadzonych zarządzeniami Prezydenta m.st. Warszawy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Dyrektora Urzędu Pracy m.st. Warszawy, w szczególności: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a) dokumentowanie postępowania,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b) powoływanie do każdego postępowania o udzielenie zamówienia publicznego komisji przetargowych,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c) składanie oświadczeń członków komisji o bezstronności, wyłączenie z postępowania pracownika w sytuacji możliwości wystąpienia konfliktu interesów,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d) komisja przetargowa powoływana jest w składzie co najmniej trzyosobowym, przy jednoczesnym zachowaniu większości pracowników merytorycznych w jej składzie,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obowiązek określenia przez przełożonych kompetencji i odpowiedzialności pracowników w zakresach funkcji,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4) samokontrola każdego pracownika,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5) nadzorowanie działań pracowników przez bezpośrednich przełożonych,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6) kontrola zarządcza w tym analiza </w:t>
            </w:r>
            <w:proofErr w:type="spellStart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ryzyk</w:t>
            </w:r>
            <w:proofErr w:type="spellEnd"/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7) zgłaszanie nieprawidłowości przełożonym lub/i Pełnomocnikowi ds. etyki i polityki antykorupcyjnej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8) obowiązek dokonywania wpisów w </w:t>
            </w:r>
            <w:r w:rsidR="008B644F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ejestrze korzyści w przypadku pojawienia się dowodów wdzięczności ze strony klientów zewnętrznych,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9) publikacja umów w centralnym rejestrze umów przez komórki organizacyjne realizujące umowę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10) cykliczne szkolenia pracowników,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11) wyeliminowanie spotkań indywidualnych, nieformalnych w trakcie prowadzonych postępowań, spotkania (negocjacyjne) z podmiotami prywatnymi są przeprowadzane przez komisję przetargową zgodnie z przepisami prawa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i procedur wewnętrznych, w tym przy przestrzeganiu zasad udzielania zamówień publicznych wprowadzonych zarządzeniami Dyrektora Urzędu Pracy m.st. Warszawy,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12) zasada "dwóch par oczu",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13) zmienny skład komisji oceniających oferty,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14) powoływane zespoły projektowe (angażowanie w projekty więcej niż jednej osoby zmniejsza ryzyko występowania działań korupcyjnych),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15) pionowe zarządzanie projektem (w dany projekt jest zaangażowana więcej niż jedna osoba, tj.  pracownik, przełożony bezpośredni, przełożony wyższego szczebla),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16) zabezpieczenia systemowe - indywidualny login i hasło,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17) przestrzeganie Polityki Bezpieczeństwa Informacji, Polityki Bezpieczeństwa i Ochrony Przetwarzania Danych Osobowych, Instrukcji Zarządzania Systemami Informatycznymi służącymi do przetwarzania danych osobowych;</w:t>
            </w: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323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6504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lastRenderedPageBreak/>
              <w:t>Udzielanie zamówień publicznych, których wartość nie przekracza równowartości kwoty 30 tys. euro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Płatna protekcja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Przekroczenie uprawnień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Zamierzone niedopełnienie obowiązków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wdzięczności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Konflikt interesów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Przekupstwo</w:t>
            </w:r>
            <w:r w:rsidR="0025107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12" w:rsidRDefault="007F4497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1)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Zapoznanie pracowników z Kodeksem Etyki</w:t>
            </w:r>
            <w:r w:rsidR="0025107A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Pracowników </w:t>
            </w:r>
            <w:r w:rsidR="0025107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Urzędu Pracy m.st. Warszawy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, </w:t>
            </w:r>
            <w:r w:rsidR="0025107A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Procedurami  obowiązującymi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w Urzędzie </w:t>
            </w:r>
            <w:r w:rsidR="0025107A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Pracy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m.st. Warszawy oraz Polityką Antykorupcyjną m.st. Warszawy,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2) przestrzeganie obowiązujących przepisów prawa i procedur wewnętrznych, w tym przestrzeganie zasad udzielania zamówień publicznych wprowadzonych zarządzeniami Prezydenta m.st. Warszawy, Dyrektora Urzędu Pracy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m.st. Warszawa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stosowanie dobrych praktyk, m.in.: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a) dokumentowanie postępowania,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b) wysłanie zapytania ofertowego do minimum trzech wykonawców,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c) wyłączenie z postępowania pracownika w sytuacji możliwości wystąpienia konfliktu interesów,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d) sporządzanie notatek z wyboru Oferenta wraz z uzasadnieniem,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e) po dokonaniu oceny ofert, sporządzenia protokołu wyboru i przedłożenie go Dyrektorowi Urzędu Pracy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m.st. Warszawy lub osobie upoważnionej  do podjęcia decyzji o wyborze oferty,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f) komisje do odbiorów prac wykonanych na rzecz Urzędu są przynajmniej dwuosobowe,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4) przygotowywanie i udzielanie zamówień z zastosowaniem wytycznych określonych w opracowanej i wdrożonej procedurze prowadzenia postępowań o udzielenie zamówień publicznych, do których nie stosuje się ustawy </w:t>
            </w:r>
            <w:proofErr w:type="spellStart"/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Pzp</w:t>
            </w:r>
            <w:proofErr w:type="spellEnd"/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 przez komórki wewnętrzne, przewidującej m.in.: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 a) ogólnie obowiązujące zasady doboru i weryfikacji oferentów, do których kierowane są zapytania ofertowe,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     b) sporządzanie notatek z wyboru oferenta wraz z uzasadnieniem,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5) obowiązek określenia przez przełożonych kompetencji i odpowiedzialności pracowników w zakresach obowiązków,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6) samokontrola każdego pracownika,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7) nadzorowanie działań pracowników przez bezpośrednich przełożonych,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8) kontrola zarządcza w tym analiza </w:t>
            </w:r>
            <w:proofErr w:type="spellStart"/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ryzyk</w:t>
            </w:r>
            <w:proofErr w:type="spellEnd"/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9) zgłaszanie nieprawidłowości przełożonym,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10) obowiązek dokonywania wpisów w </w:t>
            </w:r>
            <w:r w:rsidR="0025107A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ejestrze korzyści w przypadku pojawienia się dowodów wdzięczności ze strony klientów zewnętrznych,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11) publikacja umów w centralnym rejestrze umów przez komórki organizacyjne realizujące umowę</w:t>
            </w:r>
            <w:r w:rsidR="0025107A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12) cykliczne szkolenia pracowników,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13) wyeliminowanie spotkań nieformalnych w trakcie prowadzonych postępowań, 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14) spotkania odbywają się w obecności więcej niż jednego pracownika,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15) zasada "dwóch par oczu",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16) powoływane zespoły projektowe (angażowanie w projekty więcej niż jednej osoby zmniejsza ryzyko występowania działań korupcyjnych),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17) pionowe zarządzanie projektem (w dany projekt jest zaangażowana więcej niż jedna osoba, tj.  pracownik, przełożony bezpośredni, przełożony wyższego szczebla),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18) zabezpieczenia systemowe - indywidualny login i hasło,</w:t>
            </w:r>
            <w:r w:rsidR="0005004A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19) przestrzeganie Polityki Bezpieczeństwa Informacji, Polityki Bezpieczeństwa i Ochrony Przetwarzania Danych Osobowych, Instrukcji Zarządzania Systemami Informatycznymi służącymi do przetwarzania danych osobowych;</w:t>
            </w:r>
          </w:p>
          <w:p w:rsidR="00EB6312" w:rsidRPr="00EB6312" w:rsidRDefault="00EB6312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88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1757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07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12518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noProof w:val="0"/>
                <w:sz w:val="18"/>
                <w:szCs w:val="18"/>
                <w:lang w:eastAsia="pl-PL"/>
              </w:rPr>
              <w:lastRenderedPageBreak/>
              <w:t>Procedura naboru wewnętrznego w Urzędzie Pracy m.st. Warszawy,</w:t>
            </w:r>
            <w:r w:rsidRPr="00EB6312">
              <w:rPr>
                <w:rFonts w:ascii="Times New Roman" w:eastAsia="Times New Roman" w:hAnsi="Times New Roman" w:cs="Times New Roman"/>
                <w:b/>
                <w:noProof w:val="0"/>
                <w:sz w:val="18"/>
                <w:szCs w:val="18"/>
                <w:lang w:eastAsia="pl-PL"/>
              </w:rPr>
              <w:br/>
              <w:t>rekrutacja, ocena, awans i motywowanie pracowników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,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95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Zamierzone niedopełnienie obowiązków</w:t>
            </w:r>
            <w:r w:rsidR="00957F7C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Przekroczenie uprawnień</w:t>
            </w:r>
            <w:r w:rsidR="00957F7C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</w:r>
            <w:r w:rsidR="00957F7C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K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onflikt interesów</w:t>
            </w:r>
            <w:r w:rsidR="00957F7C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957F7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1) </w:t>
            </w:r>
            <w:r w:rsidR="00957F7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egulacje wewnętrzne obowiązujące </w:t>
            </w:r>
            <w:r w:rsidR="00957F7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w Urzędzie Pracy 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2) regulamin wynagradzania pracowników Urzędu Pracy 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zakres funkcji weryfikowany i akceptowan</w:t>
            </w:r>
            <w:r w:rsidR="00957F7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y jest przez przełożonego oraz D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yrektora</w:t>
            </w:r>
            <w:r w:rsidR="00957F7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4) dokumentacja oraz opis stanowiska przygotowywane są według wzorów obowiązujących w </w:t>
            </w:r>
            <w:r w:rsidR="00957F7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rzędzie</w:t>
            </w:r>
            <w:r w:rsidR="00957F7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5) komisja rekrutacyjna składa się z kilku osób,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6) zmienny skład komisji rekrutacyjnej,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7) procedura przyznawania dodatku motywacyjnego zawierająca zasady przeprowadzania w systemie elektronicznym oceny uproszczonej pracowników, stanowiącej podstawę do ustalania tego dodatku,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8)</w:t>
            </w:r>
            <w:r w:rsidR="00957F7C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p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rzeprowadzanie ocen okresowych pracowników Urzędu Pracy m.st. Warszawy zatrudnionych na stanowiskach urzędniczych. </w:t>
            </w:r>
          </w:p>
        </w:tc>
      </w:tr>
      <w:tr w:rsidR="0005004A" w:rsidRPr="00EB6312" w:rsidTr="00750F46">
        <w:trPr>
          <w:trHeight w:val="2623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750F46">
        <w:trPr>
          <w:trHeight w:val="207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>Realizacja i wypłata świadczeń z ZFŚS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Konflikt interesów</w:t>
            </w:r>
            <w:r w:rsidR="007319E1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Zamierzone niedopełnienie obowiązków</w:t>
            </w:r>
            <w:r w:rsidR="007319E1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br/>
              <w:t>Nielegalne dowody wdzięczności</w:t>
            </w:r>
            <w:r w:rsidR="007319E1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7319E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1)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p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rzestrzeganie Kodeksu Etyki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Pracowników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Urzędu Pracy m.st. Warszawy oraz Regulaminów i procedur obowiązujących w Urzędzie Pracy m.st. Warszawy,                                                                                                                                          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2)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p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rzestrzeganie obowiązujących przepisów prawa (ustawa o ZFŚ</w:t>
            </w:r>
            <w:r w:rsidR="0084134E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S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, ustawa o </w:t>
            </w:r>
            <w:r w:rsidR="0084134E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PDOF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),                                                                                                           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3) regulamin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Z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akładowego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F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unduszu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Św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iadczeń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S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ocjalnych w Urzędzie Pracy m.st. Warszawy,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instrukcja obiegu i kontroli dokumentów finansowo-księgowych w Urzędzie Prac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y m.st. Warszawy,         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5) o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bowiązek dokonywania wpisów  w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ejestrze korzyści w przypadku pojawienia się dowodów wdzięczności,                                                                                                                                                                                      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6) z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abezpieczenie dokumentów - przechowywanie dokumentów zawierających dane osobowe (wrażliwe/sensytywne) </w:t>
            </w:r>
            <w:r w:rsidR="003B3BD5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w zamykanych szafach,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7) 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u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poważnienia do przetwarzania danych osobowych,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 8) wyłączenie z postępowania członka w sytuacji możliwości wystąpienia konfliktu interesów</w:t>
            </w:r>
            <w:r w:rsidR="007319E1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.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288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1530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A35216">
        <w:trPr>
          <w:trHeight w:val="13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>Prowadzenie spraw sądowych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Zamierzone niedopełnienie obowiązków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1) ustawa o odpowiedzialności urzędników,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2) ustawa o radcach prawnych,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3) spotkania radców prawnych  z osobami będącymi stroną w postępowaniu odbywają się przy udziale kilku osób,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>4) ciągłość w przydzielaniu spraw oparta na wiedzy</w:t>
            </w:r>
            <w:r w:rsidR="0052259A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i doświadczeniu radcy prawnego.</w:t>
            </w:r>
          </w:p>
        </w:tc>
      </w:tr>
      <w:tr w:rsidR="0005004A" w:rsidRPr="00EB6312" w:rsidTr="00A35216">
        <w:trPr>
          <w:trHeight w:val="528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52259A" w:rsidP="0052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Obsługa prawna dot. </w:t>
            </w:r>
            <w:r w:rsidR="0005004A"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  <w:t xml:space="preserve"> opracowywania umów oraz przygotowywania rozwiązań prawnych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259A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Zamierzone niedopełnienie obowiązków</w:t>
            </w:r>
            <w:r w:rsidR="0052259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</w:p>
          <w:p w:rsidR="0005004A" w:rsidRPr="00EB6312" w:rsidRDefault="0005004A" w:rsidP="00522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Przekroczenie uprawnień</w:t>
            </w:r>
            <w:r w:rsidR="0052259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 xml:space="preserve"> </w:t>
            </w:r>
            <w:r w:rsidR="0052259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K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onflikt interesów</w:t>
            </w:r>
            <w:r w:rsidR="0052259A">
              <w:rPr>
                <w:rFonts w:ascii="Times New Roman" w:eastAsia="Times New Roman" w:hAnsi="Times New Roman" w:cs="Times New Roman"/>
                <w:bCs/>
                <w:noProof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52259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1) ustawa o radcach prawnych i zasady etyki radcy prawnego,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br/>
              <w:t xml:space="preserve">2) spotkania radców prawnych z uczestnikami procesu koordynacji odbywają się przy udziale kilku osób,  </w:t>
            </w:r>
            <w:r w:rsidR="0052259A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 xml:space="preserve">                                                   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3) udział w procesach więcej niż jednej komórki o</w:t>
            </w:r>
            <w:r w:rsidR="0084134E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g</w:t>
            </w:r>
            <w:r w:rsidR="0084134E"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an</w:t>
            </w:r>
            <w:r w:rsidRPr="00EB6312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  <w:t>izacyjnej.</w:t>
            </w:r>
          </w:p>
        </w:tc>
      </w:tr>
      <w:tr w:rsidR="0005004A" w:rsidRPr="00EB6312" w:rsidTr="00A35216">
        <w:trPr>
          <w:trHeight w:val="630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pl-PL"/>
              </w:rPr>
            </w:pPr>
          </w:p>
        </w:tc>
      </w:tr>
      <w:tr w:rsidR="0005004A" w:rsidRPr="00EB6312" w:rsidTr="00F64623">
        <w:trPr>
          <w:trHeight w:val="192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>Obs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>ł</w:t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uga informatyczna - modyfikacja zapisów </w:t>
            </w:r>
            <w:r w:rsidR="003B3BD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br/>
            </w:r>
            <w:r w:rsidRPr="00EB631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pl-PL"/>
              </w:rPr>
              <w:t>w systemie informatycznym prowadząca do wydawania błędnych decyzji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4A" w:rsidRPr="00EB6312" w:rsidRDefault="0005004A" w:rsidP="00A35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Płatna protekcja</w:t>
            </w:r>
            <w:r w:rsidR="000305EA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br/>
              <w:t>Przekroczenie uprawnień</w:t>
            </w:r>
            <w:r w:rsidR="000305EA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br/>
              <w:t>Zamierzone niedopełnienie obowiązków</w:t>
            </w:r>
            <w:r w:rsidR="000305EA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br/>
              <w:t>Nielegalne dowody wdzięczności</w:t>
            </w:r>
            <w:r w:rsidR="000305EA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br/>
              <w:t>Konflikt interesów</w:t>
            </w:r>
            <w:r w:rsidR="000305EA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EB631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br/>
              <w:t>Przekupstwo</w:t>
            </w:r>
            <w:r w:rsidR="000305EA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4A" w:rsidRPr="00EB6312" w:rsidRDefault="0005004A" w:rsidP="000305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</w:pPr>
            <w:r w:rsidRPr="00EB631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 xml:space="preserve">1) zapoznawanie pracowników z Kodeksem Etyki </w:t>
            </w:r>
            <w:r w:rsidR="000305E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 xml:space="preserve">Pracowników </w:t>
            </w:r>
            <w:r w:rsidRPr="00EB631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>Urzędu Pracy m.st. Warszawy, P</w:t>
            </w:r>
            <w:r w:rsidR="0084134E" w:rsidRPr="00EB631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>r</w:t>
            </w:r>
            <w:r w:rsidRPr="00EB631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>ocedurami obowiązującymi w Urzędzie Pracy m.st. Warszawy oraz Polityką Antykorupcyjną m.st. Warszawy,</w:t>
            </w:r>
            <w:r w:rsidRPr="00EB631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br/>
              <w:t>2) przestrzeganie obowiązujących przepisów prawa i procedur wewnętrznych, w tym przestrzeganie zasad udzielania zamówień publicznych wprowadzonych zarządzeniami Prezydenta m.st. Warszawy</w:t>
            </w:r>
            <w:r w:rsidR="000305E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>,</w:t>
            </w:r>
            <w:r w:rsidRPr="00EB6312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 xml:space="preserve"> Dyrektora Urzędu Pracy </w:t>
            </w:r>
            <w:r w:rsidR="003B3BD5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br/>
              <w:t>m.st. Warszawy</w:t>
            </w:r>
            <w:r w:rsidR="000305E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</w:tbl>
    <w:p w:rsidR="009B1FAD" w:rsidRPr="00EB6312" w:rsidRDefault="009B1FAD">
      <w:pPr>
        <w:rPr>
          <w:rFonts w:ascii="Times New Roman" w:hAnsi="Times New Roman" w:cs="Times New Roman"/>
          <w:sz w:val="18"/>
          <w:szCs w:val="18"/>
        </w:rPr>
      </w:pPr>
    </w:p>
    <w:sectPr w:rsidR="009B1FAD" w:rsidRPr="00EB6312" w:rsidSect="00A3521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B3" w:rsidRDefault="007752B3" w:rsidP="004B3EF6">
      <w:pPr>
        <w:spacing w:after="0" w:line="240" w:lineRule="auto"/>
      </w:pPr>
      <w:r>
        <w:separator/>
      </w:r>
    </w:p>
  </w:endnote>
  <w:endnote w:type="continuationSeparator" w:id="0">
    <w:p w:rsidR="007752B3" w:rsidRDefault="007752B3" w:rsidP="004B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1936"/>
      <w:docPartObj>
        <w:docPartGallery w:val="Page Numbers (Bottom of Page)"/>
        <w:docPartUnique/>
      </w:docPartObj>
    </w:sdtPr>
    <w:sdtEndPr/>
    <w:sdtContent>
      <w:p w:rsidR="004B3EF6" w:rsidRDefault="004B3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A1">
          <w:t>1</w:t>
        </w:r>
        <w:r>
          <w:fldChar w:fldCharType="end"/>
        </w:r>
      </w:p>
    </w:sdtContent>
  </w:sdt>
  <w:p w:rsidR="004B3EF6" w:rsidRDefault="004B3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B3" w:rsidRDefault="007752B3" w:rsidP="004B3EF6">
      <w:pPr>
        <w:spacing w:after="0" w:line="240" w:lineRule="auto"/>
      </w:pPr>
      <w:r>
        <w:separator/>
      </w:r>
    </w:p>
  </w:footnote>
  <w:footnote w:type="continuationSeparator" w:id="0">
    <w:p w:rsidR="007752B3" w:rsidRDefault="007752B3" w:rsidP="004B3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59"/>
    <w:rsid w:val="000305EA"/>
    <w:rsid w:val="0005004A"/>
    <w:rsid w:val="000775D7"/>
    <w:rsid w:val="000F4CB6"/>
    <w:rsid w:val="00125182"/>
    <w:rsid w:val="001A18A5"/>
    <w:rsid w:val="0025107A"/>
    <w:rsid w:val="002B5205"/>
    <w:rsid w:val="00351226"/>
    <w:rsid w:val="003B3BD5"/>
    <w:rsid w:val="00422B4F"/>
    <w:rsid w:val="004B3EF6"/>
    <w:rsid w:val="0052259A"/>
    <w:rsid w:val="00531840"/>
    <w:rsid w:val="00537F31"/>
    <w:rsid w:val="006257E7"/>
    <w:rsid w:val="006B6E11"/>
    <w:rsid w:val="007319E1"/>
    <w:rsid w:val="00750F46"/>
    <w:rsid w:val="007752B3"/>
    <w:rsid w:val="00783941"/>
    <w:rsid w:val="007F4497"/>
    <w:rsid w:val="0084134E"/>
    <w:rsid w:val="008569E1"/>
    <w:rsid w:val="008A37B8"/>
    <w:rsid w:val="008B409C"/>
    <w:rsid w:val="008B644F"/>
    <w:rsid w:val="008D24C2"/>
    <w:rsid w:val="00957F7C"/>
    <w:rsid w:val="009B1FAD"/>
    <w:rsid w:val="009E7D4A"/>
    <w:rsid w:val="00A03E86"/>
    <w:rsid w:val="00A35216"/>
    <w:rsid w:val="00A62F70"/>
    <w:rsid w:val="00B16962"/>
    <w:rsid w:val="00B56269"/>
    <w:rsid w:val="00BB1FA1"/>
    <w:rsid w:val="00BD6559"/>
    <w:rsid w:val="00C243B7"/>
    <w:rsid w:val="00DA763C"/>
    <w:rsid w:val="00E24423"/>
    <w:rsid w:val="00EB6312"/>
    <w:rsid w:val="00F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EF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B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EF6"/>
    <w:rPr>
      <w:noProof/>
    </w:rPr>
  </w:style>
  <w:style w:type="paragraph" w:styleId="Akapitzlist">
    <w:name w:val="List Paragraph"/>
    <w:basedOn w:val="Normalny"/>
    <w:uiPriority w:val="34"/>
    <w:qFormat/>
    <w:rsid w:val="00E24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A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EF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B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EF6"/>
    <w:rPr>
      <w:noProof/>
    </w:rPr>
  </w:style>
  <w:style w:type="paragraph" w:styleId="Akapitzlist">
    <w:name w:val="List Paragraph"/>
    <w:basedOn w:val="Normalny"/>
    <w:uiPriority w:val="34"/>
    <w:qFormat/>
    <w:rsid w:val="00E24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A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A48C-E16A-4B7E-9899-988EC12D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4982</Words>
  <Characters>29894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Murawska</dc:creator>
  <cp:lastModifiedBy>Iwona Murawska</cp:lastModifiedBy>
  <cp:revision>4</cp:revision>
  <cp:lastPrinted>2019-11-14T14:31:00Z</cp:lastPrinted>
  <dcterms:created xsi:type="dcterms:W3CDTF">2019-11-14T10:48:00Z</dcterms:created>
  <dcterms:modified xsi:type="dcterms:W3CDTF">2019-11-14T14:32:00Z</dcterms:modified>
</cp:coreProperties>
</file>