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6" w:rsidRPr="00BE7E85" w:rsidRDefault="00D45806" w:rsidP="001E174B">
      <w:pPr>
        <w:spacing w:after="0" w:line="240" w:lineRule="auto"/>
        <w:ind w:left="3393" w:firstLine="4395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</w:pPr>
      <w:r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Załącznik nr 1</w:t>
      </w:r>
    </w:p>
    <w:p w:rsidR="0031387E" w:rsidRDefault="00D45806" w:rsidP="0031387E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</w:pPr>
      <w:r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do Zarządzenia Dyrektora Urzędu Pracy m.st. Warszawy</w:t>
      </w:r>
    </w:p>
    <w:p w:rsidR="00D45806" w:rsidRPr="0031387E" w:rsidRDefault="0070002F" w:rsidP="0031387E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</w:pPr>
      <w:r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nr 21</w:t>
      </w:r>
      <w:r w:rsidR="00D45806"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 xml:space="preserve">/2019 z dnia </w:t>
      </w:r>
      <w:r w:rsid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1</w:t>
      </w:r>
      <w:r w:rsidR="00362B86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8</w:t>
      </w:r>
      <w:r w:rsid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.11.</w:t>
      </w:r>
      <w:r w:rsidR="00D45806"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2019</w:t>
      </w:r>
      <w:r w:rsidRPr="00BE7E85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 xml:space="preserve"> r.</w:t>
      </w:r>
    </w:p>
    <w:p w:rsidR="000849FD" w:rsidRDefault="000849FD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KODEKS  ETYKI</w:t>
      </w:r>
    </w:p>
    <w:p w:rsidR="00D45806" w:rsidRPr="00D45806" w:rsidRDefault="00D45806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Pracowników Urzędu Pracy m.st. Warszawy</w:t>
      </w:r>
    </w:p>
    <w:p w:rsidR="00D45806" w:rsidRPr="00D45806" w:rsidRDefault="00D45806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1</w:t>
      </w:r>
    </w:p>
    <w:p w:rsidR="00D45806" w:rsidRPr="00D45806" w:rsidRDefault="00D45806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DEFINICJE</w:t>
      </w:r>
    </w:p>
    <w:p w:rsidR="00D45806" w:rsidRPr="00D45806" w:rsidRDefault="00D45806" w:rsidP="00D45806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1</w:t>
      </w:r>
    </w:p>
    <w:p w:rsidR="00D45806" w:rsidRPr="00D45806" w:rsidRDefault="00D45806" w:rsidP="00D45806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Ilekroć w Kodeksie Etyki pracowników Urzędu Pracy m.st. Warszawy jest mowa o:</w:t>
      </w:r>
    </w:p>
    <w:p w:rsidR="00D45806" w:rsidRPr="00D45806" w:rsidRDefault="00D45806" w:rsidP="00D4580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Etyce – oznacza to  normy moralne, które przekładają ogólne ideały i wartości, przyjęte przez społeczeństwo, na praktykę dnia codziennego.</w:t>
      </w:r>
    </w:p>
    <w:p w:rsidR="00D45806" w:rsidRPr="00D45806" w:rsidRDefault="00D45806" w:rsidP="00D4580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Urzędzie - należy przez to rozumieć Urząd Pracy m.st. Warszawy.</w:t>
      </w:r>
    </w:p>
    <w:p w:rsidR="00D45806" w:rsidRPr="00D45806" w:rsidRDefault="00D45806" w:rsidP="00D4580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Pracowniku Urzędu – rozumie się przez to osobę zatrudnioną w Urzędzie Pracy m.st. Warszawy na podstawie umowy o pracę.</w:t>
      </w:r>
    </w:p>
    <w:p w:rsidR="00D45806" w:rsidRPr="00D45806" w:rsidRDefault="00D45806" w:rsidP="00D4580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Ustawie - należy przez to rozumieć ustawę z dnia 20 kwietnia 2004 r. o promocji zatrudnienia i instytucjach rynku pracy (Dz. U. z 2019 r. poz.1482, z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późn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>. zm.).</w:t>
      </w:r>
    </w:p>
    <w:p w:rsidR="00D45806" w:rsidRPr="00D45806" w:rsidRDefault="00D45806" w:rsidP="00D4580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Pełnomocniku – rozumie się przez to Pełnomocnika ds. etyki i polityki antykorupcyjnej Urzędu Pracy m.st. Warszawy powołanego </w:t>
      </w:r>
      <w:r w:rsidR="007B367F">
        <w:rPr>
          <w:rFonts w:ascii="Times New Roman" w:hAnsi="Times New Roman" w:cs="Times New Roman"/>
          <w:noProof w:val="0"/>
          <w:sz w:val="24"/>
          <w:szCs w:val="24"/>
        </w:rPr>
        <w:t xml:space="preserve">przez </w:t>
      </w:r>
      <w:bookmarkStart w:id="0" w:name="_GoBack"/>
      <w:bookmarkEnd w:id="0"/>
      <w:r w:rsidRPr="00D45806">
        <w:rPr>
          <w:rFonts w:ascii="Times New Roman" w:hAnsi="Times New Roman" w:cs="Times New Roman"/>
          <w:noProof w:val="0"/>
          <w:sz w:val="24"/>
          <w:szCs w:val="24"/>
        </w:rPr>
        <w:t>Dyrektora Urzędu Pracy m.st. Warszawy.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2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POSTANOWIENIA OGÓLNE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2</w:t>
      </w:r>
    </w:p>
    <w:p w:rsidR="00D45806" w:rsidRPr="00D45806" w:rsidRDefault="00D45806" w:rsidP="00D4580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Kodeks Etyki Pracowników Urzędu Pracy m.st. Warszawy, zwany dalej „Kodeksem Etyki”, wyznacza standardy postępowania Pracowników Urzędu w związku z wykonywaniem przez nich zadań służby publicznej, rozumianej nie tylko jako wykonywanie poleceń zwierzchników, lecz również jako służenie interesom państwa i społeczności lokalnej oraz postępowanie zgodnie z wartościami przyjętymi w demokratycznym społeczeństwie.</w:t>
      </w:r>
      <w:r w:rsidRPr="00D45806">
        <w:rPr>
          <w:rFonts w:ascii="Times New Roman" w:hAnsi="Times New Roman" w:cs="Times New Roman"/>
          <w:noProof w:val="0"/>
          <w:color w:val="FF0000"/>
          <w:sz w:val="24"/>
          <w:szCs w:val="24"/>
        </w:rPr>
        <w:t xml:space="preserve"> </w:t>
      </w:r>
    </w:p>
    <w:p w:rsidR="00D45806" w:rsidRPr="00D45806" w:rsidRDefault="00D45806" w:rsidP="00D4580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Kodeks  Etyki określa wartości i zasady zachowania Pracowników  Urzędu związane z pełnieniem przez nich obowiązków oraz ma na celu poinformowanie klientów o standardach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zachowań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>, jakich mają prawo oczekiwać od Pracowników Urzędu.</w:t>
      </w:r>
    </w:p>
    <w:p w:rsidR="00D45806" w:rsidRPr="00D45806" w:rsidRDefault="00D45806" w:rsidP="00D4580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Normy Kodeksu Etyki naruszają Pracownicy Urzędu, którzy swoim postępowaniem, zarówno w miejscu pracy, jak i poza nim, stwarzają ryzyko utraty zaufania niezbędnego do wykonywania zadań publicznych.</w:t>
      </w:r>
    </w:p>
    <w:p w:rsidR="00D45806" w:rsidRPr="00D45806" w:rsidRDefault="00D45806" w:rsidP="00D4580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obowiązany jest do przestrzegania przepisów Kodeksu Etyki.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3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ZASADY POSTĘPOWANIA PRACOWNIKÓW URZĘDU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3</w:t>
      </w:r>
    </w:p>
    <w:p w:rsidR="00D45806" w:rsidRPr="00D45806" w:rsidRDefault="00D45806" w:rsidP="00D45806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Kodeks Etyki określa zasady postępowania Pracowników Urzędu. Przestrzeganie tych zasad jest gwarancją kompetencji, odpowiedzialności i wysokich walorów moralnych Pracowników Urzędu, a także urzeczywistnia ideę uczciwej, otwartej i przyjaznej w stosunku do społeczności lokalnej administracji samorządowej.</w:t>
      </w:r>
    </w:p>
    <w:p w:rsidR="00D45806" w:rsidRPr="00D45806" w:rsidRDefault="00D45806" w:rsidP="00D45806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Właściwą postawę Pracowników zatrudnionych w Urzędzie Pracy m.st. Warszawy wyznaczają zasady:</w:t>
      </w:r>
    </w:p>
    <w:p w:rsidR="00D45806" w:rsidRPr="00D45806" w:rsidRDefault="00D45806" w:rsidP="00D45806">
      <w:pPr>
        <w:numPr>
          <w:ilvl w:val="1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praworządności: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wykonuje swoje obowiązki ze szczególną starannością, zgodnie z obowiązującym prawem, mając na względzie interes publiczny i słuszny interes obywateli.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Podejmowane rozstrzygnięcia opiera na prawidłowo dokonanych ustaleniach, a uzyskane w wyniku prowadzonych postępowań informacje wykorzystuje wyłącznie do celów służbowych;</w:t>
      </w:r>
    </w:p>
    <w:p w:rsidR="00D45806" w:rsidRPr="00D45806" w:rsidRDefault="00D45806" w:rsidP="00D45806">
      <w:pPr>
        <w:numPr>
          <w:ilvl w:val="0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uczciwości i rzetelności:</w:t>
      </w:r>
    </w:p>
    <w:p w:rsidR="00D45806" w:rsidRPr="00D45806" w:rsidRDefault="00D45806" w:rsidP="00D45806">
      <w:pPr>
        <w:spacing w:after="0" w:line="360" w:lineRule="auto"/>
        <w:ind w:left="99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podczas wykonywania swoich obowiązków jest bezinteresowny i bezstronny, równo traktuje wszystkich klientów, z poszanowaniem ich prawa do prywatności i godności.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nie podejmuje żadnych prac oraz zajęć, które pozostawałyby w sprzeczności lub byłyby związane z wykonywanymi obowiązkami.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W przypadkach konfliktu interesów w sprawach prywatnych i urzędowych Pracownik Urzędu informuje o tym fakcie bezpośredniego przełożonego, który wyłącza Pracownika Urzędu z działań mogących rodzić podejrzenia o stronniczość lub interesowność. Pracownik Urzędu zgłasza przypadki niegospodarności, próby defraudacji środków publicznych oraz korupcji, a także inne fakty i działania budzące wątpliwości co do ich celowości lub legalności; 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45806" w:rsidRPr="00D45806" w:rsidRDefault="00D45806" w:rsidP="00D45806">
      <w:pPr>
        <w:numPr>
          <w:ilvl w:val="0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jawności:</w:t>
      </w:r>
    </w:p>
    <w:p w:rsidR="00D45806" w:rsidRPr="00D45806" w:rsidRDefault="00D45806" w:rsidP="00D45806">
      <w:pPr>
        <w:spacing w:after="0" w:line="360" w:lineRule="auto"/>
        <w:ind w:left="99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Urzędu, zwłaszcza gospodarujący środkami publicznymi, dokonuje czynności w sposób jawny oraz zgodny z przyjętymi standardami, a uzyskane informacje o charakterze publicznym udostępnia w pełnym zakresie, z wyłączeniem informacji chronionych przepisami prawa;</w:t>
      </w:r>
    </w:p>
    <w:p w:rsidR="00D45806" w:rsidRPr="00D45806" w:rsidRDefault="00D45806" w:rsidP="00D45806">
      <w:pPr>
        <w:numPr>
          <w:ilvl w:val="0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profesjonalizmu:</w:t>
      </w:r>
    </w:p>
    <w:p w:rsidR="00D45806" w:rsidRPr="00D45806" w:rsidRDefault="00D45806" w:rsidP="00D45806">
      <w:pPr>
        <w:spacing w:after="0" w:line="360" w:lineRule="auto"/>
        <w:ind w:left="99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wykonuje zadania sumiennie i sprawnie, wykorzystując w pełni posiadaną wiedzę i doświadczenie. Docieka prawdy i daje jej świadectwo swoim postępowaniem. Dba o systematyczne podnoszenie kwalifikacji zawodowych;</w:t>
      </w:r>
    </w:p>
    <w:p w:rsidR="00D45806" w:rsidRPr="00D45806" w:rsidRDefault="00D45806" w:rsidP="00D45806">
      <w:pPr>
        <w:numPr>
          <w:ilvl w:val="0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neutralności:</w:t>
      </w:r>
    </w:p>
    <w:p w:rsidR="00D45806" w:rsidRPr="00D45806" w:rsidRDefault="00D45806" w:rsidP="00D45806">
      <w:pPr>
        <w:spacing w:after="0" w:line="360" w:lineRule="auto"/>
        <w:ind w:left="991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nie ulega wpływom i naciskom, które mogą prowadzić do działań stronniczych lub sprzecznych z interesem publicznym. Dba o jasność i przejrzystość własnych relacji z otoczeniem;</w:t>
      </w:r>
    </w:p>
    <w:p w:rsidR="00D45806" w:rsidRPr="00D45806" w:rsidRDefault="00D45806" w:rsidP="00D45806">
      <w:pPr>
        <w:numPr>
          <w:ilvl w:val="0"/>
          <w:numId w:val="11"/>
        </w:numPr>
        <w:spacing w:after="0" w:line="360" w:lineRule="auto"/>
        <w:ind w:left="993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współodpowiedzialności za działania:</w:t>
      </w:r>
    </w:p>
    <w:p w:rsidR="00D45806" w:rsidRPr="00D45806" w:rsidRDefault="00D45806" w:rsidP="00D45806">
      <w:pPr>
        <w:spacing w:after="0" w:line="360" w:lineRule="auto"/>
        <w:ind w:left="99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nie uchyla się od podejmowania decyzji oraz wynikających z nich konsekwencji. Udziela rzetelnych informacji, a relacje służbowe opiera na współpracy, koleżeństwie, wzajemnym szacunku, pomocy oraz dzieleniu się doświadczeniem i wiedzą. Godnie zachowuje się w miejscu pracy i poza nim, a swoją postawą nie narusza porządku prawnego w sposób powodujący obniżenie autorytetu i wiarygodności Urzędu Pracy m.st. Warszawy.</w:t>
      </w:r>
    </w:p>
    <w:p w:rsidR="00D45806" w:rsidRPr="00D45806" w:rsidRDefault="00D45806" w:rsidP="00D45806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Urzędu, pełniąc służbę publiczną obowiązany jest przestrzegać norm prawnych, etycznych i moralnych.</w:t>
      </w:r>
    </w:p>
    <w:p w:rsidR="00D45806" w:rsidRPr="00D45806" w:rsidRDefault="00D45806" w:rsidP="00D45806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pełniący służbę publiczną zobowiązany jest dbać o wykonywanie zadań publicznych oraz o środki publiczne z uwzględnieniem interesu państwa, interesu wspólnoty samorządowej oraz indywidualnego interesu obywateli</w:t>
      </w:r>
      <w:r w:rsidRPr="00D45806">
        <w:rPr>
          <w:rFonts w:ascii="Times New Roman" w:hAnsi="Times New Roman" w:cs="Times New Roman"/>
          <w:noProof w:val="0"/>
          <w:color w:val="FF0000"/>
          <w:sz w:val="24"/>
          <w:szCs w:val="24"/>
        </w:rPr>
        <w:t>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4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POLITYKA GOŚCINNOŚCI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4</w:t>
      </w:r>
    </w:p>
    <w:p w:rsidR="00D45806" w:rsidRPr="00D45806" w:rsidRDefault="00D45806" w:rsidP="00D4580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trosce o godność urzędnika samorządowego Pracownik Urzędu jest szczególnie  odpowiedzialny za to, aby rozpoznawać i eliminować wszelkie sytuacje, które mogą być interpretowane jako korupcyjne. Zabrania się, z wyjątkiem sytuacji, o których mowa w ust. 2 niniejszego paragrafu, przyjmowania korzyści (m.in.: upominków, świadczeń, dowodów wdzięczności) od osób i podmiotów, których sprawy w Urzędzie są załatwiane. Dotyczy to w szczególności:</w:t>
      </w:r>
    </w:p>
    <w:p w:rsidR="00D45806" w:rsidRPr="00D45806" w:rsidRDefault="00D45806" w:rsidP="00D45806">
      <w:pPr>
        <w:tabs>
          <w:tab w:val="left" w:pos="567"/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1)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osób i podmiotów starających się o wydanie decyzji administracyjnej, dokumentów, zaświadczeń; </w:t>
      </w:r>
    </w:p>
    <w:p w:rsidR="00D45806" w:rsidRPr="00D45806" w:rsidRDefault="00D45806" w:rsidP="00D45806">
      <w:pPr>
        <w:tabs>
          <w:tab w:val="left" w:pos="567"/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2)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wykonawców starających się lub mogących się starać o zamówienie publiczne;</w:t>
      </w:r>
    </w:p>
    <w:p w:rsidR="00D45806" w:rsidRPr="00D45806" w:rsidRDefault="00D45806" w:rsidP="00D45806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3)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podmiotów i osób ubiegających się o dotacje, refundacje lub inne rodzaje finansowania  usług i instrumentów rynku pracy oraz podmiotów i osób, które wsparcie uzyskały.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2.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Dopuszcza się możliwość przyjęcia przez Pracownika Urzędu:</w:t>
      </w:r>
    </w:p>
    <w:p w:rsidR="00D45806" w:rsidRPr="00D45806" w:rsidRDefault="00D45806" w:rsidP="00D45806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1)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okazjonalnie kwiatów lub produktów spożywczych o krótkim terminie przydatności, o wartości nieprzekraczającej 100 zł;</w:t>
      </w:r>
    </w:p>
    <w:p w:rsidR="00D45806" w:rsidRPr="00D45806" w:rsidRDefault="00D45806" w:rsidP="00D45806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2)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materiałów promocyjnych lub informacyjnych przekazywanych przez klientów lub otrzymywanych wraz z materiałami szkoleniowymi, powszechnie przekazywanych w formie reklamy i promocji (rozumianych jako przedmioty reklamowe przeznaczone do bezpłatnej dystrybucji opatrzone znakiem, tekstem lub grafiką jednoznacznie kojarzącą się z promowaną instytucją lub firmą);</w:t>
      </w:r>
    </w:p>
    <w:p w:rsidR="00D45806" w:rsidRPr="00D45806" w:rsidRDefault="00D45806" w:rsidP="00D45806">
      <w:p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3)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prezentów otrzymanych w związku z uczestnictwem w oficjalnych służbowych spotkaniach z przedstawicielami innych podmiotów, urzędów, delegacji zagranicznych. </w:t>
      </w:r>
    </w:p>
    <w:p w:rsidR="00D45806" w:rsidRPr="00D45806" w:rsidRDefault="00D45806" w:rsidP="00D45806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Wyjątków, o których mowa w ust. 2 niniejszego paragrafu nie można interpretować rozszerzająco.</w:t>
      </w:r>
    </w:p>
    <w:p w:rsidR="00D45806" w:rsidRPr="00D45806" w:rsidRDefault="00D45806" w:rsidP="00D45806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Wartość otrzymanej korzyści majątkowej szacuje się na podstawie średniej ceny rynkowej takiej samej, lub podobnej rzeczy.</w:t>
      </w:r>
    </w:p>
    <w:p w:rsidR="00D45806" w:rsidRPr="00D45806" w:rsidRDefault="00D45806" w:rsidP="00D45806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 ile pojawiają się wątpliwości, co do zakwalifikowania korzyści do kategorii dozwolonych, decydujące znaczenie ma wpływ przyjęcia korzyści na bezstronność i bezinteresowność w załatwianiu spraw służbowych.</w:t>
      </w:r>
    </w:p>
    <w:p w:rsidR="00D45806" w:rsidRPr="00D45806" w:rsidRDefault="00D45806" w:rsidP="00D45806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sprawach wątpliwych należy zasięgnąć opinii Pełnomocnika ds. etyki i polityki antykorupcyjnej lub stanowczo lecz uprzejmie odmówić przyjęcia korzyści.</w:t>
      </w:r>
    </w:p>
    <w:p w:rsidR="00D45806" w:rsidRPr="00D45806" w:rsidRDefault="00D45806" w:rsidP="00D45806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sytuacji otrzymania korzyści o wartości przekraczającej 100 zł:</w:t>
      </w:r>
    </w:p>
    <w:p w:rsidR="00D45806" w:rsidRPr="00D45806" w:rsidRDefault="00D45806" w:rsidP="001F5CB8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1)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Pracownik Urzędu niezwłocznie powiadamia o tym fakcie bezpośredniego przełożonego;</w:t>
      </w:r>
    </w:p>
    <w:p w:rsidR="00D45806" w:rsidRPr="00D45806" w:rsidRDefault="00D45806" w:rsidP="001F5CB8">
      <w:pPr>
        <w:tabs>
          <w:tab w:val="left" w:pos="851"/>
        </w:tabs>
        <w:spacing w:after="0" w:line="360" w:lineRule="auto"/>
        <w:ind w:left="850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2)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Pracownik Urzędu podejmuje działania mające na celu dokonanie zwrotu przekazanej korzyści;</w:t>
      </w:r>
    </w:p>
    <w:p w:rsidR="00D45806" w:rsidRPr="00D45806" w:rsidRDefault="00D45806" w:rsidP="00D45806">
      <w:pPr>
        <w:tabs>
          <w:tab w:val="left" w:pos="851"/>
        </w:tabs>
        <w:spacing w:after="0" w:line="360" w:lineRule="auto"/>
        <w:ind w:left="850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3)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w przypadku braku możliwości zwrotu lub w sytuacji, w której dokonanie zwrotu byłoby nietaktowne lub wiązałoby się z poniesieniem znacznych kosztów, korzyść przekazywana jest do Pełnomocnika w celu zagospodarowania dla potrzeb Urzędu.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O ile jest to możliwe Pracownik Urzędu informuje darczyńcę, że przekazana korzyść zostanie przekazana na stan Urzędu Pracy m.st. Warszawy. Jeżeli przedmiotowa korzyść nie wykazuje przydatności dla działań Urzędu zostaje zabezpieczona w celu nieodpłatnego przekazania innej instytucji, w której będzie mogła być spożytkowana. Jeśli przez okres 6 miesięcy Pełnomocnik nie znajdzie instytucji, jednostki lub komórki, w której korzyść będzie mogła zostać spożytkowana, zwróci ją Pracownikowi Urzędu, który korzyść otrzymał i poinformuje o tym fakcie darczyńcę; </w:t>
      </w:r>
    </w:p>
    <w:p w:rsidR="00D45806" w:rsidRPr="00D45806" w:rsidRDefault="00D45806" w:rsidP="00D45806">
      <w:p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4)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dopuszcza się zatrzymanie prezentów mających charakter przedmiotów osobistego użytku, otrzymanych w związku z uczestnictwem w oficjalnych służbowych spotkaniach z przedstawicielami innych podmiotów, instytucji krajowych i zagranicznych, urzędów, organizacji. </w:t>
      </w:r>
    </w:p>
    <w:p w:rsidR="00D45806" w:rsidRPr="00D45806" w:rsidRDefault="00D45806" w:rsidP="00D4580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8.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Fakt otrzymania korzyści o wartości przekraczającej 100 zł wraz z informacją o sposobie zagospodarowania Pracownik Urzędu umieszcza w Rejestrze Korzyści poprzez złożenie Deklaracji Korzyści.</w:t>
      </w:r>
    </w:p>
    <w:p w:rsidR="00D45806" w:rsidRPr="00D45806" w:rsidRDefault="00D45806" w:rsidP="00D45806">
      <w:pPr>
        <w:spacing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5</w:t>
      </w:r>
    </w:p>
    <w:p w:rsidR="00D45806" w:rsidRPr="00D45806" w:rsidRDefault="00D45806" w:rsidP="00D4580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uprzejmie, ale stanowczo odmawia przyjęcia od klientów i interesariuszy Urzędu Pracy m.st. Warszawy zaproszeń na zamknięte lub biletowane imprezy (m.in. rozrywkowe, kulturalne, sportowe), nieformalne spotkania, jeśli mogłoby to wywołać wątpliwości co do zachowania bezstronności i obiektywizmu.</w:t>
      </w:r>
    </w:p>
    <w:p w:rsidR="00D45806" w:rsidRPr="00D45806" w:rsidRDefault="00D45806" w:rsidP="00D4580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 ile Pracownik Urzędu zdecyduje się na przyjęcie od klienta lub interesariusza Urzędu zaproszenia na zamkniętą lub biletowaną imprezę (jeżeli wartość biletu przekracza                  100 zł), fakt ten należy umieścić w Rejestrze Korzyści.</w:t>
      </w:r>
    </w:p>
    <w:p w:rsidR="00D45806" w:rsidRPr="00D45806" w:rsidRDefault="00D45806" w:rsidP="00D4580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Powyższe nie dotyczy imprez, których organizatorem lub współorganizatorem jest Urząd Pracy m.st. Warszawa.</w:t>
      </w:r>
    </w:p>
    <w:p w:rsidR="00D45806" w:rsidRPr="00D45806" w:rsidRDefault="00D45806" w:rsidP="00D4580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 ile pojawiają się wątpliwości, co do zakwalifikowania zaproszenia do kategorii dozwolonych, decydujące znaczenie ma wpływ tego zdarzenia na bezstronność i bezinteresowność w załatwianiu spraw służbowych.</w:t>
      </w:r>
    </w:p>
    <w:p w:rsidR="00D45806" w:rsidRPr="00D45806" w:rsidRDefault="00D45806" w:rsidP="00D45806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sprawach wątpliwych należy zasięgnąć opinii Pełnomocnika lub uprzejmie, ale stanowczo odmówić przyjęcia zaproszenia.</w:t>
      </w:r>
    </w:p>
    <w:p w:rsid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127E40" w:rsidRPr="00D45806" w:rsidRDefault="00127E40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Rozdział 5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REJESTR KORZYŚCI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6</w:t>
      </w:r>
    </w:p>
    <w:p w:rsidR="00D45806" w:rsidRPr="00D45806" w:rsidRDefault="00D45806" w:rsidP="00D45806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92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Tworzy się Rejestr Korzyści.</w:t>
      </w:r>
    </w:p>
    <w:p w:rsidR="00D45806" w:rsidRPr="00D45806" w:rsidRDefault="00D45806" w:rsidP="00D45806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Urzędu, który w związku z wykonywaną pracą uzyskał korzyść finansową lub inną (z wyłączeniem świadczeń pracodawcy), w tym prezent otrzymany m.in. w związku z uczestnictwem w oficjalnych spotkaniach z przedstawicielami innych podmiotów, o wartości przekraczającej 100 zł, obowiązany jest do ich ujawnienia w Rejestrze Korzyści.</w:t>
      </w:r>
    </w:p>
    <w:p w:rsidR="00D45806" w:rsidRPr="00D45806" w:rsidRDefault="00D45806" w:rsidP="00D45806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92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Rejestr Korzyści prowadzony jest przez Pełnomocnika. </w:t>
      </w:r>
    </w:p>
    <w:p w:rsidR="00D45806" w:rsidRPr="00D45806" w:rsidRDefault="00D45806" w:rsidP="00D45806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92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Rejestr Korzyści zawiera następujące informacje: </w:t>
      </w:r>
    </w:p>
    <w:p w:rsidR="00D45806" w:rsidRPr="00D45806" w:rsidRDefault="00D45806" w:rsidP="00D4580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liczbę porządkową wpisu;</w:t>
      </w:r>
    </w:p>
    <w:p w:rsidR="00D45806" w:rsidRPr="00D45806" w:rsidRDefault="00D45806" w:rsidP="00D45806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dane Pracownika Urzędu zgłaszającego zdarzenie, tj. imię i nazwisko, stanowisko służbowe, komórkę organizacyjną, w której jest zatrudniony;</w:t>
      </w:r>
    </w:p>
    <w:p w:rsidR="00D45806" w:rsidRPr="00D45806" w:rsidRDefault="00D45806" w:rsidP="00041757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datę otrzymania korzyści;</w:t>
      </w:r>
    </w:p>
    <w:p w:rsidR="00D45806" w:rsidRPr="00D45806" w:rsidRDefault="00D45806" w:rsidP="00D45806">
      <w:pPr>
        <w:numPr>
          <w:ilvl w:val="0"/>
          <w:numId w:val="16"/>
        </w:numPr>
        <w:tabs>
          <w:tab w:val="left" w:pos="567"/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określenie podmiotu przekazującego korzyść (jeżeli jest możliwa jego identyfikacja);</w:t>
      </w:r>
    </w:p>
    <w:p w:rsidR="00D45806" w:rsidRPr="00D45806" w:rsidRDefault="00D45806" w:rsidP="00041757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opis korzyści;</w:t>
      </w:r>
    </w:p>
    <w:p w:rsidR="00D45806" w:rsidRPr="00D45806" w:rsidRDefault="00D45806" w:rsidP="00D45806">
      <w:pPr>
        <w:numPr>
          <w:ilvl w:val="0"/>
          <w:numId w:val="16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wartość szacunkową otrzymanej korzyści (na podstawie średniej ceny rynkowej takiej samej lub podobnej rzeczy);</w:t>
      </w:r>
    </w:p>
    <w:p w:rsidR="00D45806" w:rsidRPr="00D45806" w:rsidRDefault="00D45806" w:rsidP="00D45806">
      <w:pPr>
        <w:numPr>
          <w:ilvl w:val="0"/>
          <w:numId w:val="16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okoliczności otrzymania korzyści;</w:t>
      </w:r>
    </w:p>
    <w:p w:rsidR="00D45806" w:rsidRPr="00D45806" w:rsidRDefault="00D45806" w:rsidP="00D45806">
      <w:pPr>
        <w:numPr>
          <w:ilvl w:val="0"/>
          <w:numId w:val="16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postanowienia co do sposobu postępowania;</w:t>
      </w:r>
    </w:p>
    <w:p w:rsidR="00D45806" w:rsidRPr="00D45806" w:rsidRDefault="00D45806" w:rsidP="00D45806">
      <w:pPr>
        <w:numPr>
          <w:ilvl w:val="0"/>
          <w:numId w:val="16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uwagi.</w:t>
      </w:r>
    </w:p>
    <w:p w:rsidR="00D45806" w:rsidRPr="00D45806" w:rsidRDefault="00D45806" w:rsidP="00D45806">
      <w:p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5.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Na Pracowniku Urzędu, który otrzymał korzyść o wartości przekraczającej 100 zł, ciąży obowiązek dokonania pisemnego zgłoszenia do Rejestru Korzyści poprzez wypełnienie w terminie 7 dni od dnia otrzymania korzyści Deklaracji Korzyści i przekazania jej do Pełnomocnika. Wzór Deklaracji Korzyści stanowi załącznik nr </w:t>
      </w:r>
      <w:r w:rsidR="00A61AB1">
        <w:rPr>
          <w:rFonts w:ascii="Times New Roman" w:hAnsi="Times New Roman" w:cs="Times New Roman"/>
          <w:noProof w:val="0"/>
          <w:sz w:val="24"/>
          <w:szCs w:val="24"/>
        </w:rPr>
        <w:t>1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do Kodeksu Etyki.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6.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Sprawdzenia złożonej Deklaracji Korzyści dokonuje Pełnomocnik lub osoba przez niego upoważniona.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7.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Pracownik Urzędu, który dowiedział się o niezgłoszeniu otrzymania korzyści przez innego Pracownika Urzędu, powinien poinformować tego pracownika o konieczności dokonania stosownego zgłoszenia, a gdyby okazało się to bezskuteczne – poinformować o powstałej sytuacji Pełnomocnika  lub osobę przez niego upoważnioną.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8.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 xml:space="preserve">W przypadku stwierdzenia świadomego zatajenia faktu otrzymania korzyści przez Pracownika Urzędu, Pełnomocnik podejmuje czynności mające na celu wszczęcie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postępowania na podstawie przepisów o odpowiedzialności pracowniczej</w:t>
      </w:r>
      <w:r w:rsidR="00E4440E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i dyscyplinarnej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6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ZASADY KONTAKTU Z KLIENTEM I WYKONYWANIA ZADAŃ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7</w:t>
      </w:r>
    </w:p>
    <w:p w:rsidR="00D45806" w:rsidRPr="00D45806" w:rsidRDefault="00D45806" w:rsidP="00D45806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wykonują zadania przy zaangażowaniu całej swojej wiedzy i woli oraz z należytą starannością, kierując się obiektywnymi przesłankami merytorycznymi. Podejmowane przez nich rozstrzygnięcia i decyzje posiadają podstawę prawną, ich treść jest zgodna z obowiązującymi przepisami prawa, zawierają uzasadnienie oraz informację o przysługujących środkach odwoławczych.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Każdy Pracownik Urzędu zobowiązany jest do przestrzegania norm prawnych, etycznych i moralnych i standardów, które obowiązują zarówno w kontaktach z klientem zewnętrznym, jak i wewnętrznym oraz interesariuszem.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Dla zachowania transparentności i bezstronności w szczególności należy pamiętać, że: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 bezpośrednich relacjach z klientem</w:t>
      </w:r>
      <w:r w:rsidR="00A61AB1">
        <w:rPr>
          <w:rFonts w:ascii="Times New Roman" w:hAnsi="Times New Roman" w:cs="Times New Roman"/>
          <w:noProof w:val="0"/>
          <w:sz w:val="24"/>
          <w:szCs w:val="24"/>
        </w:rPr>
        <w:t xml:space="preserve"> lub interesariuszem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utrzymuje wyłącznie kontakty służbowe, pozostając w roli urzędnika realizującego ustawowe zadania w sposób określony przepisami i wewnętrznymi procedurami. Nie może wykorzystywać swojej pozycji do osiągania korzyści majątkowych lub osobistych;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Pracownik Urzędu zachowuje się względem klienta </w:t>
      </w:r>
      <w:r w:rsidR="00B574A7">
        <w:rPr>
          <w:rFonts w:ascii="Times New Roman" w:hAnsi="Times New Roman" w:cs="Times New Roman"/>
          <w:noProof w:val="0"/>
          <w:sz w:val="24"/>
          <w:szCs w:val="24"/>
        </w:rPr>
        <w:t xml:space="preserve">i interesariusza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w sposób nie dający podstawy do uznania tego zachowania za nakłanianie lub namawianie do wręczenia korzyści majątkowej lub osobistej;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miarę możliwości spotkania Pracownika Urzędu z klientami odbywają się przy obecności innego/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ych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pracownik</w:t>
      </w:r>
      <w:r w:rsidR="00BA73A6">
        <w:rPr>
          <w:rFonts w:ascii="Times New Roman" w:hAnsi="Times New Roman" w:cs="Times New Roman"/>
          <w:noProof w:val="0"/>
          <w:sz w:val="24"/>
          <w:szCs w:val="24"/>
        </w:rPr>
        <w:t>a/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ów;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Pracownik Urzędu zapewnia poufność </w:t>
      </w:r>
      <w:r w:rsidR="00D16845"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informacjom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przetwarzanym w siedzibach</w:t>
      </w:r>
      <w:r w:rsidR="00D16845">
        <w:rPr>
          <w:rFonts w:ascii="Times New Roman" w:hAnsi="Times New Roman" w:cs="Times New Roman"/>
          <w:noProof w:val="0"/>
          <w:sz w:val="24"/>
          <w:szCs w:val="24"/>
        </w:rPr>
        <w:t xml:space="preserve"> i placówkach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Urzędu Pracy m.st. Warszawy oraz poza nimi;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pomieszczeniu, w którym wykonywane są czynności służbowe, nie pozostawia się klienta samego;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spotkania z klientami/uczestnikami postępowania/przedstawicielami strony odbywają się w godzinach pracy oraz w pomieszczeniach służbowych lub jeżeli zachodzi taka konieczność w innych miejscach i terminach związanych z prowadzonym postępowaniem;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ustalenie terminu i miejsca spotkania innego niż określony wyżej wymaga każdorazowo uzyskania akceptacji bezpośredniego przełożonego;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kontakt z klientem za pomocą środków komunikacji takich jak mail, faks, telefon odbywa się wyłącznie przy użyciu służbowych adresów poczty elektronicznej, faksu, telefonu.</w:t>
      </w:r>
    </w:p>
    <w:p w:rsidR="00D45806" w:rsidRPr="00D45806" w:rsidRDefault="00D45806" w:rsidP="00D4580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eastAsia="Calibri" w:hAnsi="Times New Roman" w:cs="Times New Roman"/>
          <w:noProof w:val="0"/>
          <w:sz w:val="24"/>
          <w:szCs w:val="24"/>
        </w:rPr>
        <w:t>w przypadku  odbywania delegacji należy skupić się na merytorycznym celu  wyjazdu służbowego (szkolenie, kontrola, prezentacja).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nie uczestniczą w podejmowaniu decyzji, naradach, opiniowaniu i głosowaniu w sprawach, w których mają bezpośredni lub pośredni interes osobisty i nie przystępują do żadnych zajęć czy czynności, które chociażby tylko pośrednio podważałyby zaufanie do jego bezstronności i bezinteresowności lub obniżały jego prestiż społeczny.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winien zachowywać się godnie w miejscu pracy i poza nim, przestrzegając uznanych reguł, właściwych człowiekowi o wysokiej kulturze osobistej.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eastAsia="Calibri" w:hAnsi="Times New Roman" w:cs="Times New Roman"/>
          <w:noProof w:val="0"/>
          <w:sz w:val="24"/>
          <w:szCs w:val="24"/>
        </w:rPr>
        <w:t>Wszelkie pisma otrzymywane i wysyłane mają być rejestrowane we właściwych rejestrach korespondencji przychodzącej i wychodzącej, zgodnie z Instrukcją  Kancelaryjną Urzędu Pracy m.st. Warszawy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Wartości stanowiące fundament kultury naszego Urzędu, to: - życzliwość,  zaangażowanie, skuteczność. Każdy Pracownik Urzędu powinien obsługiwać klientów w sposób uprzejmy, cierpliwy i życzliwy.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 każdej sytuacji winien traktować równo wszystkich klientów, szanując ich dobre imię i godność.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kontaktach z interesantami pracownicy zachowują się uprzejmie, są pomocni i udzielają odpowiedzi na skierowane do nich pytania wyczerpująco i dokładnie.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przy wykonywaniu swoich obowiązków nie może się kierować osobistą sympatią i preferencjami politycznymi, ani innymi podobnymi kryteriami mogącymi mieć wpływ na obiektywną i rzetelną ocenę sytuacji.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Współpracownicy, przełożeni i podwładni we wzajemnych kontaktach zobowiązani są do zachowania zasady dobrego wychowania oraz wzajemnej życzliwości i lojalności.</w:t>
      </w:r>
    </w:p>
    <w:p w:rsidR="00D45806" w:rsidRPr="00D45806" w:rsidRDefault="00D45806" w:rsidP="00D4580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ponoszą odpowiedzialność za decyzje i działania nie unikając trudnych rozstrzygnięć.</w:t>
      </w:r>
    </w:p>
    <w:p w:rsidR="00D45806" w:rsidRPr="00D45806" w:rsidRDefault="00D45806" w:rsidP="00D4580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nie ulegają wpływom i naciskom politycznym, które mogą prowadzić do działań stronniczych lub sprzecznych z interesem publicznym.</w:t>
      </w:r>
    </w:p>
    <w:p w:rsidR="00D45806" w:rsidRPr="00D45806" w:rsidRDefault="00D45806" w:rsidP="00D4580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Pracownicy Urzędu nie wykorzystują i nie pozwalają na wykorzystanie powierzonych im zasobów, w tym zasobów kadrowych i mienia publicznego w celach prywatnych.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Zarządzając powierzonym majątkiem i środkami publicznymi winni wykazywać należytą staranność i gospodarność.</w:t>
      </w:r>
    </w:p>
    <w:p w:rsidR="00D45806" w:rsidRPr="00D45806" w:rsidRDefault="00D45806" w:rsidP="00D4580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ujawniają próby marnotrawstwa, defraudacji środków publicznych, nadużywania władzy lub korupcji bezpośrednim przełożonym, Dyrektorowi lub Pełnomocnikowi.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zgłaszają wątpliwości dotyczące celowości lub legalności podejmowanych w Urzędzie decyzji swojemu bezpośredniemu przełożonemu,                             a w przypadku braku jego reakcji Dyrektorowi Urzędu Pracy m.st. Warszawy.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udostępniają obywatelom żądane przez nich informacje i umożliwiają dostęp do publicznych dokumentów zgodnie z zasadami określonymi w odrębnych przepisach. Odmowa udostępnienia informacji publicznej wymaga formy pisemnej i uzasadnienia.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nie ujawniają informacji poufnych ani nie wykorzystują ich dla korzyści finansowych lub osobistych, zarówno w trakcie jak i po zakończeniu zatrudnienia. Obowiązani są do zachowania tajemnicy państwowej i służbowej w zakresie przez prawo przewidzianym.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są zatrudniani w ramach organizowanych przez Urząd naborów. Muszą posiadać oni odpowiednie kwalifikacje i umiejętności zawodowe.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rozwijają swoje kwalifikacje zawodowe i pogłębiają wiedzę potrzebną do wykonywania swoich obowiązków poprzez samokształcenie i udział w szkoleniach.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są lojalni wobec Urzędu i zwierzchników oraz gotowi do wykonywania poleceń służbowych.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Zwierzchnicy udzielają obiektywnych, zgodnych z najlepszą wolą i wiedzą porad i opinii Pracownikom Urzędu , włącznie z oceną legalności i celowości ich działania.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zobowiązani są do skromnego i schludnego ubioru, wyrażając tym samym szacunek dla klienta jednostki, w której wykonują powierzoną pracę.</w:t>
      </w:r>
    </w:p>
    <w:p w:rsidR="00D45806" w:rsidRPr="00D45806" w:rsidRDefault="00D45806" w:rsidP="00D4580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Pracownicy Urzędu za nieprzestrzeganie niniejszego Kodeksu </w:t>
      </w:r>
      <w:r w:rsidR="00292AB6">
        <w:rPr>
          <w:rFonts w:ascii="Times New Roman" w:hAnsi="Times New Roman" w:cs="Times New Roman"/>
          <w:noProof w:val="0"/>
          <w:sz w:val="24"/>
          <w:szCs w:val="24"/>
        </w:rPr>
        <w:t xml:space="preserve">Etyki 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ponoszą odpowiedzialność porządkową i dyscyplinarną.</w:t>
      </w:r>
    </w:p>
    <w:p w:rsid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0F6325" w:rsidRDefault="000F6325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0F6325" w:rsidRPr="00D45806" w:rsidRDefault="000F6325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Rozdział 7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ZASADY INFORMOWANIA O KONFLIKCIE INTERESÓW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§ 8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Przy rozpatrywaniu spraw Pracownik Urzędu jest zobowiązany do bieżącej oceny możliwości zaistnienia konfliktu interesów – jeżeli uzna, że może on zaistnieć zobowiązany jest niezwłocznie powiadomić o tym bezpośredniego przełożonego.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Bezpośredni przełożony w przypadku potwierdzenia możliwości wystąpienia konfliktu interesów wyłącza Pracownika Urzędu z prowadzenia sprawy oraz informuje o tym Pełnomocnika.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8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ZAPOBIEGANIE KORUPCJI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9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1.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Potencjalne źródła nadużyć w działalności Urzędu:</w:t>
      </w:r>
    </w:p>
    <w:p w:rsidR="00D45806" w:rsidRPr="00D45806" w:rsidRDefault="00D45806" w:rsidP="00D45806">
      <w:pPr>
        <w:numPr>
          <w:ilvl w:val="0"/>
          <w:numId w:val="3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jako instytucja rynku pracy realizuje zadania wynikające z ustawy z dnia 20 kwietnia 2004 r. o promocji  zatrudnienia i instytucjach rynku pracy oraz ustawy z dnia 27 sierpnia 1997 r. o rehabilitacji zawodowej i społecznej oraz zatrudnianiu osób niepełnosprawnych, szczególnie w sytuacjach, gdzie stanowisko Urzędu jest wyrażone w formie decyzji;</w:t>
      </w:r>
    </w:p>
    <w:p w:rsidR="00D45806" w:rsidRPr="00D45806" w:rsidRDefault="00D45806" w:rsidP="00D45806">
      <w:pPr>
        <w:numPr>
          <w:ilvl w:val="0"/>
          <w:numId w:val="3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pełni funkcję podmiotu prowadzącego postępowania o udzielenie zamówień publicznych;</w:t>
      </w:r>
    </w:p>
    <w:p w:rsidR="00D45806" w:rsidRPr="00D45806" w:rsidRDefault="00D45806" w:rsidP="00D45806">
      <w:pPr>
        <w:numPr>
          <w:ilvl w:val="0"/>
          <w:numId w:val="3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pełni funkcję instytucji rynku pracy prowadzącej działania określone w Ustawie.</w:t>
      </w:r>
    </w:p>
    <w:p w:rsidR="00D45806" w:rsidRPr="00D45806" w:rsidRDefault="00D45806" w:rsidP="00D45806">
      <w:pPr>
        <w:numPr>
          <w:ilvl w:val="0"/>
          <w:numId w:val="3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pełni funkcję Beneficjenta w ramach realizowanych programów operacyjnych współfinansowanych ze środków EFS. </w:t>
      </w:r>
    </w:p>
    <w:p w:rsidR="00D45806" w:rsidRPr="00D45806" w:rsidRDefault="00D45806" w:rsidP="00D4580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2.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ab/>
        <w:t>Nadużycia mogą wystąpić w szczególności, gdy Urząd:</w:t>
      </w:r>
    </w:p>
    <w:p w:rsidR="00D45806" w:rsidRPr="00D45806" w:rsidRDefault="00D45806" w:rsidP="00D45806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przeprowadza procedurę o udzielenie zmówienia publicznego;</w:t>
      </w:r>
      <w:r w:rsidRPr="00D4580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D45806" w:rsidRPr="00D45806" w:rsidRDefault="00D45806" w:rsidP="00D45806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przygotowuje i wydaje decyzje administracyjne oraz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dokumenty legalizujące pracę cudzoziemców;</w:t>
      </w:r>
    </w:p>
    <w:p w:rsidR="00D45806" w:rsidRPr="00D45806" w:rsidRDefault="00D45806" w:rsidP="00D4580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realizuje zadania aktywizacji zawodowej określone w Ustawie, zadania Beneficjenta w szczególności, gdy: </w:t>
      </w:r>
    </w:p>
    <w:p w:rsidR="00D45806" w:rsidRPr="00D45806" w:rsidRDefault="00D45806" w:rsidP="00D458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opracowuje wnioski w sytuacji, gdy o zawarte w niej kryteria oceny będą dystrybuowane środki finansowe udzielane w ramach usług lub instrumentów rynku pracy określonych w Ustawie;</w:t>
      </w:r>
    </w:p>
    <w:p w:rsidR="00D45806" w:rsidRPr="00D45806" w:rsidRDefault="00D45806" w:rsidP="00D458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lastRenderedPageBreak/>
        <w:t>dokonuje: wyboru, weryfikacji wniosków i deklaracji, wydatków oraz monitorowana sposobu realizacji umów w ramach programów i projektów współfinansowanych ze środków Funduszu Pracy, PFRON i EFS.</w:t>
      </w:r>
    </w:p>
    <w:p w:rsidR="00D45806" w:rsidRPr="00D45806" w:rsidRDefault="00D45806" w:rsidP="00D458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informuje o nieprawidłowościach (nieuznanie określonej sytuacji za  nieprawidłowość, pomimo istnienia wystarczających przesłanek).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Obszarem o dużym ryzyku wystąpienia nadużyć jest gospodarka mieniem Urzędu.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Z wszelkimi możliwymi do zidentyfikowania nadużyciami należy postępować w  sposób analogiczny, jak w stosunku do innych zdiagnozowanych zagrożeń i uwzględnić je w rocznej analizie ryzyka.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eastAsia="Calibri" w:hAnsi="Times New Roman" w:cs="Times New Roman"/>
          <w:noProof w:val="0"/>
          <w:sz w:val="24"/>
          <w:szCs w:val="24"/>
        </w:rPr>
        <w:t>W Urzędzie stosuje się wewnętrzne ograniczenia i bariery w przekazywaniu informacji (tj. Polityka Ochrony</w:t>
      </w:r>
      <w:r w:rsidR="00613D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Informacji</w:t>
      </w:r>
      <w:r w:rsidRPr="00D45806">
        <w:rPr>
          <w:rFonts w:ascii="Times New Roman" w:eastAsia="Calibri" w:hAnsi="Times New Roman" w:cs="Times New Roman"/>
          <w:noProof w:val="0"/>
          <w:sz w:val="24"/>
          <w:szCs w:val="24"/>
        </w:rPr>
        <w:t>) określające zasady, procedury i/lub fizyczne rozwiązania mające na celu zabezpieczenie informacji chronionych lub objętych tajemnicą zawodową oraz zapobieganie nieuzasadnionemu ich przepływowi bądź niewłaściwemu ich wykorzystaniu, w szczególności poprzez: wprowadzenie klasyfikacji informacji przetwarzanych przez Urząd; ograniczenie na poszczególnych stanowiskach pracy dostępu do informacji niezbędnych do realizacji powierzonych zadań poprzez  system upoważnień i nadanych uprawnień dostępowych.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dokłada wszelkich starań, aby jego postępowanie było jawne, zrozumiałe i wolne od podejrzeń o jakąkolwiek formę interesowności czy też korupcji.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Pracownikowi Urzędu w związku z realizowanymi przez niego zadaniami nie wolno przyjmować żadnych korzyści materialnych (typu: prezenty, pożyczki, usługi, itp.), ani też doprowadzać do faworyzowania osób, firm, instytucji.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nie podejmuje żadnych prac ani zajęć, które kolidują z obowiązkami służbowymi.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 prowadzonych sprawach traktuje równo wszystkich uczestników, nie ulega żadnym naciskom.</w:t>
      </w:r>
    </w:p>
    <w:p w:rsidR="00D45806" w:rsidRPr="00D4580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wystrzega się promowania jakichkolwiek grup interesu.</w:t>
      </w:r>
    </w:p>
    <w:p w:rsidR="000E534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E5346">
        <w:rPr>
          <w:rFonts w:ascii="Times New Roman" w:hAnsi="Times New Roman" w:cs="Times New Roman"/>
          <w:noProof w:val="0"/>
          <w:sz w:val="24"/>
          <w:szCs w:val="24"/>
        </w:rPr>
        <w:t>Pracownik Urzędu dokonuje zgłoszenia nadużycia, w tym korupcji zgodnie z P</w:t>
      </w:r>
      <w:r w:rsidRPr="000E5346">
        <w:rPr>
          <w:rFonts w:ascii="Times New Roman" w:eastAsia="Calibri" w:hAnsi="Times New Roman" w:cs="Times New Roman"/>
          <w:noProof w:val="0"/>
          <w:color w:val="000000"/>
          <w:szCs w:val="24"/>
        </w:rPr>
        <w:t xml:space="preserve">rocedurą reagowania na zidentyfikowane przypadki nadużyć, w tym korupcji w Urzędzie Pracy m.st. Warszawy, </w:t>
      </w:r>
      <w:r w:rsidRPr="000E5346">
        <w:rPr>
          <w:rFonts w:ascii="Times New Roman" w:hAnsi="Times New Roman" w:cs="Times New Roman"/>
          <w:noProof w:val="0"/>
          <w:sz w:val="24"/>
          <w:szCs w:val="24"/>
        </w:rPr>
        <w:t>obowiązującą w Urzędzie Pracy m.st. Warszawy</w:t>
      </w:r>
      <w:r w:rsidR="000E5346" w:rsidRPr="000E5346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45806" w:rsidRPr="000E5346" w:rsidRDefault="00D45806" w:rsidP="00D4580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E5346">
        <w:rPr>
          <w:rFonts w:ascii="Times New Roman" w:hAnsi="Times New Roman" w:cs="Times New Roman"/>
          <w:noProof w:val="0"/>
          <w:sz w:val="24"/>
          <w:szCs w:val="24"/>
        </w:rPr>
        <w:t>Wprowadzony w Urzędzie Pracy m.st. Warszawie system zarządzania i kontroli nakierowany jest na zapobieganie materializacji ryzyka i wykrywanie nadużyć, w tym korupcji.</w:t>
      </w:r>
    </w:p>
    <w:p w:rsidR="000E5346" w:rsidRDefault="000E534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ZASADA BRAKU TOLERANCJI DLA NADUŻYĆ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10</w:t>
      </w:r>
    </w:p>
    <w:p w:rsidR="00D45806" w:rsidRPr="00D45806" w:rsidRDefault="00D45806" w:rsidP="00F91BE3">
      <w:pPr>
        <w:numPr>
          <w:ilvl w:val="0"/>
          <w:numId w:val="18"/>
        </w:numPr>
        <w:tabs>
          <w:tab w:val="left" w:pos="426"/>
          <w:tab w:val="left" w:pos="709"/>
        </w:tabs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Urzędzie podejmuje się aktywne działania w celu zapobiegania i wykrywania wszelkich form nieprawidłowości i nadużyć.</w:t>
      </w:r>
    </w:p>
    <w:p w:rsidR="00D45806" w:rsidRPr="00D45806" w:rsidRDefault="00D45806" w:rsidP="00D45806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W Urzędzie zapewnia się warunki do podnoszenia wiedzy i świadomości Pracowników Urzędu w zakresie zagrożeń korupcyjnych poprzez dostęp do szkoleń i materiałów szkoleniowych.</w:t>
      </w:r>
    </w:p>
    <w:p w:rsidR="00D45806" w:rsidRPr="000849FD" w:rsidRDefault="00D45806" w:rsidP="00D45806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Pracownicy Urzędu zgłaszają zaistniałe przypadki nadużyć zgodnie </w:t>
      </w:r>
      <w:r w:rsidRPr="000849FD">
        <w:rPr>
          <w:rFonts w:ascii="Times New Roman" w:hAnsi="Times New Roman" w:cs="Times New Roman"/>
          <w:noProof w:val="0"/>
          <w:sz w:val="24"/>
          <w:szCs w:val="24"/>
        </w:rPr>
        <w:t xml:space="preserve">z </w:t>
      </w:r>
      <w:r w:rsidR="000E5346" w:rsidRPr="000849FD">
        <w:rPr>
          <w:rFonts w:ascii="Times New Roman" w:hAnsi="Times New Roman" w:cs="Times New Roman"/>
          <w:noProof w:val="0"/>
          <w:sz w:val="24"/>
          <w:szCs w:val="24"/>
        </w:rPr>
        <w:t>P</w:t>
      </w:r>
      <w:r w:rsidR="000E5346" w:rsidRPr="000849FD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rocedurą reagowania na zidentyfikowane przypadki nadużyć, w tym korupcji w Urzędzie Pracy m.st. Warszawy </w:t>
      </w:r>
      <w:r w:rsidRPr="000849FD">
        <w:rPr>
          <w:rFonts w:ascii="Times New Roman" w:hAnsi="Times New Roman" w:cs="Times New Roman"/>
          <w:noProof w:val="0"/>
          <w:sz w:val="24"/>
          <w:szCs w:val="24"/>
        </w:rPr>
        <w:t>i aktywnie działają na rzecz eliminacji podobnych przypadków w przyszłości.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9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ODPOWIEDZIALNOŚĆ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11</w:t>
      </w:r>
    </w:p>
    <w:p w:rsidR="00D45806" w:rsidRPr="00D45806" w:rsidRDefault="00D45806" w:rsidP="00D45806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Pracownik Urzędu za naruszenie zasad Kodeksu Etyki ponosi odpowiedzialność porządkową i dyscyplinarną.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12</w:t>
      </w:r>
    </w:p>
    <w:p w:rsidR="00D45806" w:rsidRPr="00D45806" w:rsidRDefault="00D45806" w:rsidP="00D45806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Dyrektor Urzędu Pracy m.st. Warszawy, Zastępcy Dyrektora oraz kierownicy komórek organizacyjnych Urzędu Pracy m.st. Warszawy zobowiązani są</w:t>
      </w:r>
      <w:r w:rsidR="00877F4D">
        <w:rPr>
          <w:rFonts w:ascii="Times New Roman" w:hAnsi="Times New Roman" w:cs="Times New Roman"/>
          <w:noProof w:val="0"/>
          <w:sz w:val="24"/>
          <w:szCs w:val="24"/>
        </w:rPr>
        <w:t xml:space="preserve"> do</w:t>
      </w:r>
      <w:r w:rsidRPr="00D45806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D45806" w:rsidRPr="00704C6D" w:rsidRDefault="00D45806" w:rsidP="00D45806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877F4D" w:rsidRPr="00704C6D">
        <w:rPr>
          <w:rFonts w:ascii="Times New Roman" w:hAnsi="Times New Roman" w:cs="Times New Roman"/>
          <w:noProof w:val="0"/>
          <w:sz w:val="24"/>
          <w:szCs w:val="24"/>
        </w:rPr>
        <w:t>zapoznania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 podległych pracowników z treścią Kodeku Etyki</w:t>
      </w:r>
      <w:r w:rsidR="00382596" w:rsidRPr="00704C6D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82596" w:rsidRPr="00704C6D">
        <w:rPr>
          <w:rFonts w:ascii="Times New Roman" w:hAnsi="Times New Roman" w:cs="Times New Roman"/>
          <w:noProof w:val="0"/>
          <w:sz w:val="24"/>
          <w:szCs w:val="24"/>
        </w:rPr>
        <w:t>P</w:t>
      </w:r>
      <w:r w:rsidR="00382596" w:rsidRPr="00704C6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rocedurą reagowania na zidentyfikowane przypadki nadużyć, w tym korupcji w Urzędzie Pracy m.st. Warszawy, 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w terminie 14 dni od daty </w:t>
      </w:r>
      <w:r w:rsidR="00382596"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jego 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wejścia w życie poprzez przyjęcie oświadczenia, stanowiącego załącznik nr </w:t>
      </w:r>
      <w:r w:rsidR="000A0FBB">
        <w:rPr>
          <w:rFonts w:ascii="Times New Roman" w:hAnsi="Times New Roman" w:cs="Times New Roman"/>
          <w:noProof w:val="0"/>
          <w:sz w:val="24"/>
          <w:szCs w:val="24"/>
        </w:rPr>
        <w:t>5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 xml:space="preserve"> do </w:t>
      </w:r>
      <w:r w:rsidR="009E0778">
        <w:rPr>
          <w:rFonts w:ascii="Times New Roman" w:hAnsi="Times New Roman" w:cs="Times New Roman"/>
          <w:noProof w:val="0"/>
          <w:sz w:val="24"/>
          <w:szCs w:val="24"/>
        </w:rPr>
        <w:t xml:space="preserve">Zarządzenia Dyrektora Urzędu Pracy m.st. Warszawy </w:t>
      </w:r>
      <w:r w:rsidR="00F91BE3">
        <w:rPr>
          <w:rFonts w:ascii="Times New Roman" w:hAnsi="Times New Roman" w:cs="Times New Roman"/>
          <w:noProof w:val="0"/>
          <w:sz w:val="24"/>
          <w:szCs w:val="24"/>
        </w:rPr>
        <w:t xml:space="preserve">i przekazania oświadczenia </w:t>
      </w:r>
      <w:r w:rsidRPr="00704C6D">
        <w:rPr>
          <w:rFonts w:ascii="Times New Roman" w:hAnsi="Times New Roman" w:cs="Times New Roman"/>
          <w:noProof w:val="0"/>
          <w:sz w:val="24"/>
          <w:szCs w:val="24"/>
        </w:rPr>
        <w:t>do samodzielnego stanowiska ds. kadrowo- płacowych;</w:t>
      </w:r>
    </w:p>
    <w:p w:rsidR="00D45806" w:rsidRPr="00D45806" w:rsidRDefault="00D45806" w:rsidP="00D45806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przyjmowania deklaracji, o której mowa w § 6 ust. 5 i przekazania jej do Pełnomocnika;</w:t>
      </w:r>
    </w:p>
    <w:p w:rsidR="00D45806" w:rsidRPr="00D45806" w:rsidRDefault="00D45806" w:rsidP="00D45806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rozpatrywania skarg i innych zgłoszeń dotyczących nieetycznych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zachowań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Pracowników Urzędu i informowanie Pełnomocnika ds. etyki i polityki antykorupcyjnej o sposobie załatwienia sprawy.</w:t>
      </w:r>
    </w:p>
    <w:p w:rsidR="00D45806" w:rsidRPr="00613D6C" w:rsidRDefault="00D45806" w:rsidP="00A45AC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13D6C">
        <w:rPr>
          <w:rFonts w:ascii="Times New Roman" w:hAnsi="Times New Roman" w:cs="Times New Roman"/>
          <w:noProof w:val="0"/>
          <w:sz w:val="24"/>
          <w:szCs w:val="24"/>
        </w:rPr>
        <w:t xml:space="preserve">Główny specjalista ds. kadrowo-płacowych jest zobowiązany do zapoznania wszystkich nowo zatrudnianych pracowników z treścią </w:t>
      </w:r>
      <w:r w:rsidR="009E0778" w:rsidRPr="00613D6C">
        <w:rPr>
          <w:rFonts w:ascii="Times New Roman" w:hAnsi="Times New Roman" w:cs="Times New Roman"/>
          <w:noProof w:val="0"/>
          <w:sz w:val="24"/>
          <w:szCs w:val="24"/>
        </w:rPr>
        <w:t>dokumentów, o których mowa ust.1 pkt 1 niniejszego paragrafu</w:t>
      </w:r>
      <w:r w:rsidRPr="00613D6C">
        <w:rPr>
          <w:rFonts w:ascii="Times New Roman" w:hAnsi="Times New Roman" w:cs="Times New Roman"/>
          <w:noProof w:val="0"/>
          <w:sz w:val="24"/>
          <w:szCs w:val="24"/>
        </w:rPr>
        <w:t xml:space="preserve"> poprzez przyjęcie oświadczenia, stanowiącego załącznik nr </w:t>
      </w:r>
      <w:r w:rsidR="000A0FBB" w:rsidRPr="00613D6C">
        <w:rPr>
          <w:rFonts w:ascii="Times New Roman" w:hAnsi="Times New Roman" w:cs="Times New Roman"/>
          <w:noProof w:val="0"/>
          <w:sz w:val="24"/>
          <w:szCs w:val="24"/>
        </w:rPr>
        <w:t>5</w:t>
      </w:r>
      <w:r w:rsidRPr="00613D6C">
        <w:rPr>
          <w:rFonts w:ascii="Times New Roman" w:hAnsi="Times New Roman" w:cs="Times New Roman"/>
          <w:noProof w:val="0"/>
          <w:sz w:val="24"/>
          <w:szCs w:val="24"/>
        </w:rPr>
        <w:t xml:space="preserve"> do </w:t>
      </w:r>
      <w:r w:rsidR="009E0778" w:rsidRPr="00613D6C">
        <w:rPr>
          <w:rFonts w:ascii="Times New Roman" w:hAnsi="Times New Roman" w:cs="Times New Roman"/>
          <w:noProof w:val="0"/>
          <w:sz w:val="24"/>
          <w:szCs w:val="24"/>
        </w:rPr>
        <w:t xml:space="preserve">Zarządzenia Dyrektora </w:t>
      </w:r>
      <w:r w:rsidR="00C3238C">
        <w:rPr>
          <w:rFonts w:ascii="Times New Roman" w:hAnsi="Times New Roman" w:cs="Times New Roman"/>
          <w:noProof w:val="0"/>
          <w:sz w:val="24"/>
          <w:szCs w:val="24"/>
        </w:rPr>
        <w:t>U</w:t>
      </w:r>
      <w:r w:rsidR="009E0778" w:rsidRPr="00613D6C">
        <w:rPr>
          <w:rFonts w:ascii="Times New Roman" w:hAnsi="Times New Roman" w:cs="Times New Roman"/>
          <w:noProof w:val="0"/>
          <w:sz w:val="24"/>
          <w:szCs w:val="24"/>
        </w:rPr>
        <w:t>rzędu Pracy m.st. Warszawy</w:t>
      </w:r>
      <w:r w:rsidRPr="00613D6C">
        <w:rPr>
          <w:rFonts w:ascii="Times New Roman" w:hAnsi="Times New Roman" w:cs="Times New Roman"/>
          <w:noProof w:val="0"/>
          <w:sz w:val="24"/>
          <w:szCs w:val="24"/>
        </w:rPr>
        <w:t xml:space="preserve"> i dołączenie go do akt osobowych pracownika.</w:t>
      </w:r>
    </w:p>
    <w:p w:rsidR="00613D6C" w:rsidRPr="00613D6C" w:rsidRDefault="00613D6C" w:rsidP="00613D6C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§ 13</w:t>
      </w:r>
    </w:p>
    <w:p w:rsidR="00D45806" w:rsidRPr="00D45806" w:rsidRDefault="00D45806" w:rsidP="00D4580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Skargi i inne zgłoszenia dotyczące nieetycznych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zachowań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kierowników działów, radców prawnych rozpatruje Dyrektor lub jego zastępcy. </w:t>
      </w:r>
    </w:p>
    <w:p w:rsidR="00D45806" w:rsidRPr="00D45806" w:rsidRDefault="00D45806" w:rsidP="00D4580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Skargi i inne zgłoszenia dotyczące nieetycznych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zachowań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na zastępców Dyrektora rozpatruje Dyrektor. </w:t>
      </w:r>
    </w:p>
    <w:p w:rsidR="00D45806" w:rsidRPr="00D45806" w:rsidRDefault="00D45806" w:rsidP="00D4580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Skargi i inne zgłoszenia dotyczące nieetycznych </w:t>
      </w:r>
      <w:proofErr w:type="spellStart"/>
      <w:r w:rsidRPr="00D45806">
        <w:rPr>
          <w:rFonts w:ascii="Times New Roman" w:hAnsi="Times New Roman" w:cs="Times New Roman"/>
          <w:noProof w:val="0"/>
          <w:sz w:val="24"/>
          <w:szCs w:val="24"/>
        </w:rPr>
        <w:t>zachowań</w:t>
      </w:r>
      <w:proofErr w:type="spellEnd"/>
      <w:r w:rsidRPr="00D45806">
        <w:rPr>
          <w:rFonts w:ascii="Times New Roman" w:hAnsi="Times New Roman" w:cs="Times New Roman"/>
          <w:noProof w:val="0"/>
          <w:sz w:val="24"/>
          <w:szCs w:val="24"/>
        </w:rPr>
        <w:t xml:space="preserve"> na Dyrektora przekazywane są do Prezydenta m.st. Warszawy.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Rozdział 10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KONSULTACJE</w:t>
      </w:r>
    </w:p>
    <w:p w:rsidR="00D45806" w:rsidRPr="00D45806" w:rsidRDefault="00D45806" w:rsidP="00D45806">
      <w:pPr>
        <w:spacing w:after="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b/>
          <w:noProof w:val="0"/>
          <w:sz w:val="24"/>
          <w:szCs w:val="24"/>
        </w:rPr>
        <w:t>§ 14</w:t>
      </w:r>
    </w:p>
    <w:p w:rsidR="00D45806" w:rsidRPr="00D45806" w:rsidRDefault="00D45806" w:rsidP="00D45806">
      <w:pPr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Pracownicy Urzędu mogą zgłaszać swoje obawy lub zwrócić się do Pełnomocnika o poradę w przypadku, gdy zachodzi podejrzenie postępowań nieetycznych, naruszenia wewnętrznych regulacji lub innych przepisów prawa, nie obawiając się jednocześnie represji, aktów dyskryminacji czy postępowania dyscyplinarnego.</w:t>
      </w:r>
    </w:p>
    <w:p w:rsidR="00D45806" w:rsidRPr="00D45806" w:rsidRDefault="00D45806" w:rsidP="00D45806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45806">
        <w:rPr>
          <w:rFonts w:ascii="Times New Roman" w:hAnsi="Times New Roman" w:cs="Times New Roman"/>
          <w:noProof w:val="0"/>
          <w:sz w:val="24"/>
          <w:szCs w:val="24"/>
        </w:rPr>
        <w:t>Pełnomocnik zapewnia poufność Pracownikom Urzędu zgłaszającym zaistniałe przypadki nadużyć lub uzasadnione podejrzenie zaistnienia takich przypadków.</w:t>
      </w:r>
    </w:p>
    <w:p w:rsidR="00D45806" w:rsidRPr="00D45806" w:rsidRDefault="00D45806" w:rsidP="00D45806">
      <w:pPr>
        <w:jc w:val="both"/>
        <w:rPr>
          <w:noProof w:val="0"/>
        </w:rPr>
      </w:pPr>
    </w:p>
    <w:p w:rsidR="00D45806" w:rsidRPr="00D45806" w:rsidRDefault="00D45806" w:rsidP="00D45806">
      <w:pPr>
        <w:jc w:val="both"/>
        <w:rPr>
          <w:noProof w:val="0"/>
        </w:rPr>
      </w:pPr>
    </w:p>
    <w:p w:rsidR="00D45806" w:rsidRPr="00D45806" w:rsidRDefault="00D45806" w:rsidP="00D45806">
      <w:pPr>
        <w:jc w:val="both"/>
        <w:rPr>
          <w:noProof w:val="0"/>
        </w:rPr>
      </w:pPr>
    </w:p>
    <w:p w:rsidR="00D45806" w:rsidRPr="00D45806" w:rsidRDefault="00D45806" w:rsidP="00D45806">
      <w:pPr>
        <w:jc w:val="both"/>
        <w:rPr>
          <w:noProof w:val="0"/>
        </w:rPr>
      </w:pPr>
    </w:p>
    <w:p w:rsidR="009B1FAD" w:rsidRDefault="009B1FAD"/>
    <w:sectPr w:rsidR="009B1F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1E" w:rsidRDefault="006B631E" w:rsidP="000849FD">
      <w:pPr>
        <w:spacing w:after="0" w:line="240" w:lineRule="auto"/>
      </w:pPr>
      <w:r>
        <w:separator/>
      </w:r>
    </w:p>
  </w:endnote>
  <w:endnote w:type="continuationSeparator" w:id="0">
    <w:p w:rsidR="006B631E" w:rsidRDefault="006B631E" w:rsidP="0008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2998"/>
      <w:docPartObj>
        <w:docPartGallery w:val="Page Numbers (Bottom of Page)"/>
        <w:docPartUnique/>
      </w:docPartObj>
    </w:sdtPr>
    <w:sdtEndPr/>
    <w:sdtContent>
      <w:p w:rsidR="000849FD" w:rsidRDefault="00084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7F">
          <w:t>1</w:t>
        </w:r>
        <w:r>
          <w:fldChar w:fldCharType="end"/>
        </w:r>
      </w:p>
    </w:sdtContent>
  </w:sdt>
  <w:p w:rsidR="000849FD" w:rsidRDefault="000849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1E" w:rsidRDefault="006B631E" w:rsidP="000849FD">
      <w:pPr>
        <w:spacing w:after="0" w:line="240" w:lineRule="auto"/>
      </w:pPr>
      <w:r>
        <w:separator/>
      </w:r>
    </w:p>
  </w:footnote>
  <w:footnote w:type="continuationSeparator" w:id="0">
    <w:p w:rsidR="006B631E" w:rsidRDefault="006B631E" w:rsidP="0008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B3"/>
    <w:multiLevelType w:val="hybridMultilevel"/>
    <w:tmpl w:val="02A4B510"/>
    <w:lvl w:ilvl="0" w:tplc="EEDAD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C22DD2"/>
    <w:multiLevelType w:val="hybridMultilevel"/>
    <w:tmpl w:val="FE2A2C9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5CC0CB4"/>
    <w:multiLevelType w:val="hybridMultilevel"/>
    <w:tmpl w:val="C1D0C4C2"/>
    <w:lvl w:ilvl="0" w:tplc="E2F08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840F2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8F8"/>
    <w:multiLevelType w:val="hybridMultilevel"/>
    <w:tmpl w:val="86C0E736"/>
    <w:lvl w:ilvl="0" w:tplc="9A124A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A297C"/>
    <w:multiLevelType w:val="hybridMultilevel"/>
    <w:tmpl w:val="A58ECAAA"/>
    <w:lvl w:ilvl="0" w:tplc="55C49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6B61BC"/>
    <w:multiLevelType w:val="hybridMultilevel"/>
    <w:tmpl w:val="56D22F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7D5C"/>
    <w:multiLevelType w:val="hybridMultilevel"/>
    <w:tmpl w:val="E1785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D6ABD"/>
    <w:multiLevelType w:val="hybridMultilevel"/>
    <w:tmpl w:val="22A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56A44"/>
    <w:multiLevelType w:val="hybridMultilevel"/>
    <w:tmpl w:val="0246900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2FD77500"/>
    <w:multiLevelType w:val="hybridMultilevel"/>
    <w:tmpl w:val="95C0606A"/>
    <w:lvl w:ilvl="0" w:tplc="1E42551C">
      <w:start w:val="1"/>
      <w:numFmt w:val="decimal"/>
      <w:lvlText w:val="%1."/>
      <w:lvlJc w:val="left"/>
      <w:pPr>
        <w:ind w:left="924" w:hanging="56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00D80"/>
    <w:multiLevelType w:val="hybridMultilevel"/>
    <w:tmpl w:val="03CAAC1A"/>
    <w:lvl w:ilvl="0" w:tplc="FFC832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E6634"/>
    <w:multiLevelType w:val="hybridMultilevel"/>
    <w:tmpl w:val="0ECE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90363"/>
    <w:multiLevelType w:val="hybridMultilevel"/>
    <w:tmpl w:val="6BAC257C"/>
    <w:lvl w:ilvl="0" w:tplc="88849A7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F1FD5"/>
    <w:multiLevelType w:val="hybridMultilevel"/>
    <w:tmpl w:val="E2C2D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21184"/>
    <w:multiLevelType w:val="hybridMultilevel"/>
    <w:tmpl w:val="83D4E7A6"/>
    <w:lvl w:ilvl="0" w:tplc="0415000F">
      <w:start w:val="1"/>
      <w:numFmt w:val="decimal"/>
      <w:lvlText w:val="%1."/>
      <w:lvlJc w:val="left"/>
      <w:pPr>
        <w:ind w:left="1068" w:hanging="708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13E8"/>
    <w:multiLevelType w:val="hybridMultilevel"/>
    <w:tmpl w:val="420A0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1724E6"/>
    <w:multiLevelType w:val="hybridMultilevel"/>
    <w:tmpl w:val="30C45BE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FCF3640"/>
    <w:multiLevelType w:val="hybridMultilevel"/>
    <w:tmpl w:val="7C205FCE"/>
    <w:lvl w:ilvl="0" w:tplc="E2347218">
      <w:start w:val="1"/>
      <w:numFmt w:val="decimal"/>
      <w:lvlText w:val="%1)"/>
      <w:lvlJc w:val="left"/>
      <w:pPr>
        <w:ind w:left="1068" w:hanging="708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A0EB8"/>
    <w:multiLevelType w:val="hybridMultilevel"/>
    <w:tmpl w:val="AFE8F51E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7C26243E"/>
    <w:multiLevelType w:val="hybridMultilevel"/>
    <w:tmpl w:val="AA6801AE"/>
    <w:lvl w:ilvl="0" w:tplc="0415000F">
      <w:start w:val="1"/>
      <w:numFmt w:val="decimal"/>
      <w:lvlText w:val="%1."/>
      <w:lvlJc w:val="left"/>
      <w:pPr>
        <w:ind w:left="2346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0">
    <w:nsid w:val="7D8479B2"/>
    <w:multiLevelType w:val="hybridMultilevel"/>
    <w:tmpl w:val="CFBC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7"/>
  </w:num>
  <w:num w:numId="13">
    <w:abstractNumId w:val="5"/>
  </w:num>
  <w:num w:numId="14">
    <w:abstractNumId w:val="20"/>
  </w:num>
  <w:num w:numId="15">
    <w:abstractNumId w:val="12"/>
  </w:num>
  <w:num w:numId="16">
    <w:abstractNumId w:val="13"/>
  </w:num>
  <w:num w:numId="17">
    <w:abstractNumId w:val="3"/>
  </w:num>
  <w:num w:numId="18">
    <w:abstractNumId w:val="18"/>
  </w:num>
  <w:num w:numId="19">
    <w:abstractNumId w:val="0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A0"/>
    <w:rsid w:val="00041757"/>
    <w:rsid w:val="000849FD"/>
    <w:rsid w:val="00085726"/>
    <w:rsid w:val="000A0FBB"/>
    <w:rsid w:val="000E5346"/>
    <w:rsid w:val="000F6325"/>
    <w:rsid w:val="00127E40"/>
    <w:rsid w:val="001859B5"/>
    <w:rsid w:val="001E174B"/>
    <w:rsid w:val="001E60BB"/>
    <w:rsid w:val="001F5CB8"/>
    <w:rsid w:val="00292AB6"/>
    <w:rsid w:val="002B084A"/>
    <w:rsid w:val="0031387E"/>
    <w:rsid w:val="00362B86"/>
    <w:rsid w:val="00382596"/>
    <w:rsid w:val="00396370"/>
    <w:rsid w:val="003E6482"/>
    <w:rsid w:val="00436DA6"/>
    <w:rsid w:val="00527FA0"/>
    <w:rsid w:val="00564EB1"/>
    <w:rsid w:val="00610362"/>
    <w:rsid w:val="00613D6C"/>
    <w:rsid w:val="00660C21"/>
    <w:rsid w:val="006B631E"/>
    <w:rsid w:val="0070002F"/>
    <w:rsid w:val="00704C6D"/>
    <w:rsid w:val="007A7E50"/>
    <w:rsid w:val="007B367F"/>
    <w:rsid w:val="00877F4D"/>
    <w:rsid w:val="008D24C2"/>
    <w:rsid w:val="008E1184"/>
    <w:rsid w:val="009B1FAD"/>
    <w:rsid w:val="009E0778"/>
    <w:rsid w:val="00A45AC9"/>
    <w:rsid w:val="00A61AB1"/>
    <w:rsid w:val="00A867E3"/>
    <w:rsid w:val="00B31C3E"/>
    <w:rsid w:val="00B574A7"/>
    <w:rsid w:val="00BA73A6"/>
    <w:rsid w:val="00BE7E85"/>
    <w:rsid w:val="00C3238C"/>
    <w:rsid w:val="00D16845"/>
    <w:rsid w:val="00D45806"/>
    <w:rsid w:val="00E30BFF"/>
    <w:rsid w:val="00E4440E"/>
    <w:rsid w:val="00F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9F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8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9FD"/>
    <w:rPr>
      <w:noProof/>
    </w:rPr>
  </w:style>
  <w:style w:type="paragraph" w:styleId="Akapitzlist">
    <w:name w:val="List Paragraph"/>
    <w:basedOn w:val="Normalny"/>
    <w:uiPriority w:val="34"/>
    <w:qFormat/>
    <w:rsid w:val="00613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74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9F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8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9FD"/>
    <w:rPr>
      <w:noProof/>
    </w:rPr>
  </w:style>
  <w:style w:type="paragraph" w:styleId="Akapitzlist">
    <w:name w:val="List Paragraph"/>
    <w:basedOn w:val="Normalny"/>
    <w:uiPriority w:val="34"/>
    <w:qFormat/>
    <w:rsid w:val="00613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74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ADF0-2C36-4BDE-AD42-A3D08B8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3486</Words>
  <Characters>20921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Murawska</dc:creator>
  <cp:lastModifiedBy>Iwona Murawska</cp:lastModifiedBy>
  <cp:revision>37</cp:revision>
  <cp:lastPrinted>2019-11-14T11:44:00Z</cp:lastPrinted>
  <dcterms:created xsi:type="dcterms:W3CDTF">2019-11-07T07:57:00Z</dcterms:created>
  <dcterms:modified xsi:type="dcterms:W3CDTF">2019-11-19T10:12:00Z</dcterms:modified>
</cp:coreProperties>
</file>