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E" w:rsidRPr="00867528" w:rsidRDefault="003910AE" w:rsidP="003910AE">
      <w:pPr>
        <w:spacing w:line="600" w:lineRule="auto"/>
        <w:ind w:firstLine="708"/>
        <w:jc w:val="right"/>
        <w:rPr>
          <w:color w:val="00416E"/>
          <w:sz w:val="20"/>
          <w:szCs w:val="20"/>
        </w:rPr>
      </w:pPr>
      <w:r>
        <w:rPr>
          <w:color w:val="00416E"/>
          <w:sz w:val="20"/>
          <w:szCs w:val="20"/>
        </w:rPr>
        <w:t>Warszawa</w:t>
      </w:r>
      <w:r w:rsidRPr="00867528">
        <w:rPr>
          <w:color w:val="00416E"/>
          <w:sz w:val="20"/>
          <w:szCs w:val="20"/>
        </w:rPr>
        <w:t xml:space="preserve">, </w:t>
      </w:r>
      <w:r w:rsidR="00EE4AA1">
        <w:rPr>
          <w:color w:val="00416E"/>
          <w:sz w:val="20"/>
          <w:szCs w:val="20"/>
        </w:rPr>
        <w:t xml:space="preserve">24 </w:t>
      </w:r>
      <w:r w:rsidR="00D803AD">
        <w:rPr>
          <w:color w:val="00416E"/>
          <w:sz w:val="20"/>
          <w:szCs w:val="20"/>
        </w:rPr>
        <w:t xml:space="preserve">kwietnia </w:t>
      </w:r>
      <w:r>
        <w:rPr>
          <w:color w:val="00416E"/>
          <w:sz w:val="20"/>
          <w:szCs w:val="20"/>
        </w:rPr>
        <w:t xml:space="preserve">2020 </w:t>
      </w:r>
      <w:r w:rsidRPr="00867528">
        <w:rPr>
          <w:color w:val="00416E"/>
          <w:sz w:val="20"/>
          <w:szCs w:val="20"/>
        </w:rPr>
        <w:t>r.</w:t>
      </w:r>
    </w:p>
    <w:p w:rsidR="003910AE" w:rsidRPr="00026F59" w:rsidRDefault="003910AE" w:rsidP="003910AE">
      <w:pPr>
        <w:spacing w:line="360" w:lineRule="auto"/>
        <w:rPr>
          <w:sz w:val="20"/>
          <w:szCs w:val="20"/>
        </w:rPr>
      </w:pPr>
      <w:r w:rsidRPr="00026F59">
        <w:rPr>
          <w:color w:val="00416E"/>
          <w:sz w:val="20"/>
          <w:szCs w:val="24"/>
        </w:rPr>
        <w:t>INFORMACJA PRASOWA</w:t>
      </w:r>
    </w:p>
    <w:p w:rsidR="00562711" w:rsidRDefault="00562711" w:rsidP="003910AE"/>
    <w:p w:rsidR="00026F59" w:rsidRDefault="00026F59" w:rsidP="003910AE"/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EE4AA1">
        <w:rPr>
          <w:rFonts w:asciiTheme="minorHAnsi" w:hAnsiTheme="minorHAnsi"/>
          <w:b/>
          <w:color w:val="000000"/>
          <w:sz w:val="22"/>
          <w:szCs w:val="22"/>
        </w:rPr>
        <w:t xml:space="preserve">ZUS: </w:t>
      </w:r>
      <w:r>
        <w:rPr>
          <w:rFonts w:asciiTheme="minorHAnsi" w:hAnsiTheme="minorHAnsi"/>
          <w:b/>
          <w:color w:val="000000"/>
          <w:sz w:val="22"/>
          <w:szCs w:val="22"/>
        </w:rPr>
        <w:t>Blisko 34</w:t>
      </w:r>
      <w:r w:rsidRPr="00EE4AA1">
        <w:rPr>
          <w:rFonts w:asciiTheme="minorHAnsi" w:hAnsiTheme="minorHAnsi"/>
          <w:b/>
          <w:color w:val="000000"/>
          <w:sz w:val="22"/>
          <w:szCs w:val="22"/>
        </w:rPr>
        <w:t>0 mln zł na kontach przedsiębiorców</w:t>
      </w:r>
    </w:p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Blisko </w:t>
      </w:r>
      <w:r w:rsidR="007D2AB5">
        <w:rPr>
          <w:rFonts w:asciiTheme="minorHAnsi" w:hAnsiTheme="minorHAnsi"/>
          <w:b/>
          <w:color w:val="000000"/>
          <w:sz w:val="22"/>
          <w:szCs w:val="22"/>
        </w:rPr>
        <w:t>340</w:t>
      </w:r>
      <w:r w:rsidRPr="00EE4AA1">
        <w:rPr>
          <w:rFonts w:asciiTheme="minorHAnsi" w:hAnsiTheme="minorHAnsi"/>
          <w:b/>
          <w:color w:val="000000"/>
          <w:sz w:val="22"/>
          <w:szCs w:val="22"/>
        </w:rPr>
        <w:t xml:space="preserve"> mln zł trafiło już na konta osób samozatrudnionych i zleceniobiorców z tytułu świadczenia postojowego - poinformowała prof. Gertruda Uścińska, prezes Zakładu Ubezpieczeń Społecznych. Dalsze wypłaty pieniędzy z tarczy antykryzysowej będą realizowane w kolejnych dniach i tygodniach.</w:t>
      </w:r>
    </w:p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Z najnowszych danych wynika, że ZUS wypłacił już świadczenia postojowe na kwotę ponad 339 mln złotych. Przelewy d</w:t>
      </w:r>
      <w:bookmarkStart w:id="0" w:name="_GoBack"/>
      <w:bookmarkEnd w:id="0"/>
      <w:r w:rsidRPr="00EE4AA1">
        <w:rPr>
          <w:rFonts w:asciiTheme="minorHAnsi" w:hAnsiTheme="minorHAnsi"/>
          <w:color w:val="000000"/>
          <w:sz w:val="22"/>
          <w:szCs w:val="22"/>
        </w:rPr>
        <w:t>otarły do 169 tys. osób.</w:t>
      </w:r>
    </w:p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„Tylko dzisiaj (24 kwietnia) przelaliśmy ponad 30 tysięcy świadczeń na łączną kwotę ponad 60 mln złotych. W kolejnych dniach wypłacane będą kolejne pieniądze. Oznacza to że do końca kwietnia na konta osób samozatrudnionych i zleceniobiorców z tytułu świadczenia postojowego może trafić nawet pół miliarda złotych” - mówi prof. Gertruda Uścińska, prezes Zakładu Ubezpieczeń Społecznych.</w:t>
      </w:r>
    </w:p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Prezes ZUS podkreśla, że wypłaty postojowego są realizowane na bieżąco. Codziennie kolejni przedsiębiorcy i zleceniobiorcy będą otrzymywać środki z Zakładu Ubezpieczeń Społecznych. "Dokładamy wszelkich starań, aby wnioski o tarczę antykryzysową były realizowane jak najszybciej. Zdajemy sobie sprawę, że wielu przedsiębiorców czeka na taką pomoc" – dodaje prof. Uścińska.</w:t>
      </w:r>
    </w:p>
    <w:p w:rsid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Prezes ZUS zachęca, aby składać wnioski o pomoc w ramach tarczy antykryzysowej drogą elektroniczną (za pomocą Platformy Usług Elektronicznych). To zmniejsza ryzyko popełnienia błędu i tym samym przyspiesza realizację s</w:t>
      </w:r>
      <w:r>
        <w:rPr>
          <w:rFonts w:asciiTheme="minorHAnsi" w:hAnsiTheme="minorHAnsi"/>
          <w:color w:val="000000"/>
          <w:sz w:val="22"/>
          <w:szCs w:val="22"/>
        </w:rPr>
        <w:t xml:space="preserve">prawy oraz wypłatę świadczenia. </w:t>
      </w:r>
    </w:p>
    <w:p w:rsid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"Uruchomiliśmy specjalny system, który pomoże przy wyp</w:t>
      </w:r>
      <w:r>
        <w:rPr>
          <w:rFonts w:asciiTheme="minorHAnsi" w:hAnsiTheme="minorHAnsi"/>
          <w:color w:val="000000"/>
          <w:sz w:val="22"/>
          <w:szCs w:val="22"/>
        </w:rPr>
        <w:t>eł</w:t>
      </w:r>
      <w:r w:rsidRPr="00EE4AA1">
        <w:rPr>
          <w:rFonts w:asciiTheme="minorHAnsi" w:hAnsiTheme="minorHAnsi"/>
          <w:color w:val="000000"/>
          <w:sz w:val="22"/>
          <w:szCs w:val="22"/>
        </w:rPr>
        <w:t>nianiu papierowych wniosków i pozwoli uniknąć błędów. Błędnie wypełnionego dokumentu np. z brakującym numerem r</w:t>
      </w:r>
      <w:r>
        <w:rPr>
          <w:rFonts w:asciiTheme="minorHAnsi" w:hAnsiTheme="minorHAnsi"/>
          <w:color w:val="000000"/>
          <w:sz w:val="22"/>
          <w:szCs w:val="22"/>
        </w:rPr>
        <w:t>achunku bankowego nie będzie moż</w:t>
      </w:r>
      <w:r w:rsidRPr="00EE4AA1">
        <w:rPr>
          <w:rFonts w:asciiTheme="minorHAnsi" w:hAnsiTheme="minorHAnsi"/>
          <w:color w:val="000000"/>
          <w:sz w:val="22"/>
          <w:szCs w:val="22"/>
        </w:rPr>
        <w:t xml:space="preserve">na wydrukować, a tym samym przesłać do ZUS" - wskazuje szefowa Zakładu. </w:t>
      </w:r>
    </w:p>
    <w:p w:rsidR="00EE4AA1" w:rsidRPr="00EE4AA1" w:rsidRDefault="00EE4AA1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E4AA1">
        <w:rPr>
          <w:rFonts w:asciiTheme="minorHAnsi" w:hAnsiTheme="minorHAnsi"/>
          <w:color w:val="000000"/>
          <w:sz w:val="22"/>
          <w:szCs w:val="22"/>
        </w:rPr>
        <w:t>Wszelkie informacje na temat tego, kto może skorzystać z ulg, gdzie składać wnioski i jak je wypełnić, można znaleźć na stronie internetowej ZUS.</w:t>
      </w:r>
    </w:p>
    <w:p w:rsidR="004E1B6A" w:rsidRDefault="004E1B6A" w:rsidP="004E1B6A">
      <w:pPr>
        <w:pStyle w:val="xxxmsonormal"/>
        <w:shd w:val="clear" w:color="auto" w:fill="FFFFFF"/>
        <w:spacing w:after="240" w:line="276" w:lineRule="auto"/>
        <w:jc w:val="both"/>
      </w:pPr>
      <w:r>
        <w:rPr>
          <w:rFonts w:asciiTheme="minorHAnsi" w:hAnsiTheme="minorHAnsi"/>
          <w:color w:val="000000"/>
          <w:sz w:val="22"/>
          <w:szCs w:val="22"/>
        </w:rPr>
        <w:t xml:space="preserve">Od 1 do 24 kwietnia złożono 1,6 mln </w:t>
      </w:r>
      <w:r w:rsidR="00EE4AA1" w:rsidRPr="00EE4AA1">
        <w:rPr>
          <w:rFonts w:asciiTheme="minorHAnsi" w:hAnsiTheme="minorHAnsi"/>
          <w:color w:val="000000"/>
          <w:sz w:val="22"/>
          <w:szCs w:val="22"/>
        </w:rPr>
        <w:t xml:space="preserve">wniosków o pomoc z tarczy, w tym: wnioski o zwolnienie ze składek </w:t>
      </w:r>
      <w:r>
        <w:rPr>
          <w:rFonts w:asciiTheme="minorHAnsi" w:hAnsiTheme="minorHAnsi"/>
          <w:color w:val="000000"/>
          <w:sz w:val="22"/>
          <w:szCs w:val="22"/>
        </w:rPr>
        <w:t>–</w:t>
      </w:r>
      <w:r w:rsidR="00EE4AA1" w:rsidRPr="00EE4AA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ok. 1,2 </w:t>
      </w:r>
      <w:r w:rsidR="00EE4AA1" w:rsidRPr="00EE4AA1">
        <w:rPr>
          <w:rFonts w:asciiTheme="minorHAnsi" w:hAnsiTheme="minorHAnsi"/>
          <w:color w:val="000000"/>
          <w:sz w:val="22"/>
          <w:szCs w:val="22"/>
        </w:rPr>
        <w:t>mln, wnioski o świadczenie posto</w:t>
      </w:r>
      <w:r>
        <w:rPr>
          <w:rFonts w:asciiTheme="minorHAnsi" w:hAnsiTheme="minorHAnsi"/>
          <w:color w:val="000000"/>
          <w:sz w:val="22"/>
          <w:szCs w:val="22"/>
        </w:rPr>
        <w:t>jowe dla samozatrudnionych - 333</w:t>
      </w:r>
      <w:r w:rsidR="00EE4AA1" w:rsidRPr="00EE4AA1">
        <w:rPr>
          <w:rFonts w:asciiTheme="minorHAnsi" w:hAnsiTheme="minorHAnsi"/>
          <w:color w:val="000000"/>
          <w:sz w:val="22"/>
          <w:szCs w:val="22"/>
        </w:rPr>
        <w:t xml:space="preserve"> tys., wnioski o świadczenie postojowe dla zl</w:t>
      </w:r>
      <w:r>
        <w:rPr>
          <w:rFonts w:asciiTheme="minorHAnsi" w:hAnsiTheme="minorHAnsi"/>
          <w:color w:val="000000"/>
          <w:sz w:val="22"/>
          <w:szCs w:val="22"/>
        </w:rPr>
        <w:t>eceniobiorców - 50</w:t>
      </w:r>
      <w:r w:rsidR="00EE4AA1" w:rsidRPr="00EE4AA1">
        <w:rPr>
          <w:rFonts w:asciiTheme="minorHAnsi" w:hAnsiTheme="minorHAnsi"/>
          <w:color w:val="000000"/>
          <w:sz w:val="22"/>
          <w:szCs w:val="22"/>
        </w:rPr>
        <w:t xml:space="preserve"> tys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4E1B6A" w:rsidRPr="00026F59" w:rsidRDefault="004E1B6A" w:rsidP="00EE4AA1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4E1B6A" w:rsidRPr="00026F59" w:rsidSect="007479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97" w:rsidRDefault="00935897" w:rsidP="007363DC">
      <w:r>
        <w:separator/>
      </w:r>
    </w:p>
  </w:endnote>
  <w:endnote w:type="continuationSeparator" w:id="0">
    <w:p w:rsidR="00935897" w:rsidRDefault="00935897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A10850" w:rsidRDefault="00B86A06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t>ul. Szamocka 3, 5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22 667 13 </w:t>
    </w:r>
    <w:r w:rsidR="001D0B2C" w:rsidRPr="00A10850">
      <w:rPr>
        <w:rFonts w:asciiTheme="minorHAnsi" w:hAnsiTheme="minorHAnsi"/>
        <w:color w:val="00416E"/>
        <w:sz w:val="20"/>
        <w:szCs w:val="20"/>
      </w:rPr>
      <w:t>75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www.zus.</w:t>
    </w:r>
    <w:r w:rsidRPr="00A10850">
      <w:rPr>
        <w:rFonts w:asciiTheme="minorHAnsi" w:hAnsiTheme="minorHAnsi"/>
        <w:color w:val="00416E"/>
        <w:sz w:val="20"/>
        <w:szCs w:val="20"/>
      </w:rPr>
      <w:t>pl</w:t>
    </w:r>
    <w:r w:rsidRPr="00A10850">
      <w:rPr>
        <w:rFonts w:asciiTheme="minorHAnsi" w:hAnsiTheme="minorHAnsi"/>
        <w:color w:val="00416E"/>
        <w:sz w:val="20"/>
        <w:szCs w:val="20"/>
      </w:rPr>
      <w:br/>
      <w:t>01-748 Warszawa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502 006 </w:t>
    </w:r>
    <w:r w:rsidR="001D0B2C" w:rsidRPr="00A10850">
      <w:rPr>
        <w:rFonts w:asciiTheme="minorHAnsi" w:hAnsiTheme="minorHAnsi"/>
        <w:color w:val="00416E"/>
        <w:sz w:val="20"/>
        <w:szCs w:val="20"/>
      </w:rPr>
      <w:t>618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rzecznik@zus.pl</w:t>
    </w:r>
    <w:r w:rsidR="001D0B2C"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97" w:rsidRDefault="00935897" w:rsidP="007363DC">
      <w:r>
        <w:separator/>
      </w:r>
    </w:p>
  </w:footnote>
  <w:footnote w:type="continuationSeparator" w:id="0">
    <w:p w:rsidR="00935897" w:rsidRDefault="00935897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2942EB" wp14:editId="70F91194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B7097"/>
    <w:rsid w:val="000C6152"/>
    <w:rsid w:val="000D2D09"/>
    <w:rsid w:val="000F216D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7472"/>
    <w:rsid w:val="0036760D"/>
    <w:rsid w:val="003717B0"/>
    <w:rsid w:val="003725EB"/>
    <w:rsid w:val="00382DA4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1B6A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D2AB5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A295C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35897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39C7"/>
    <w:rsid w:val="00D520DF"/>
    <w:rsid w:val="00D54BDF"/>
    <w:rsid w:val="00D55BB9"/>
    <w:rsid w:val="00D62615"/>
    <w:rsid w:val="00D6393D"/>
    <w:rsid w:val="00D77E52"/>
    <w:rsid w:val="00D803AD"/>
    <w:rsid w:val="00D87C33"/>
    <w:rsid w:val="00DA3659"/>
    <w:rsid w:val="00DA5543"/>
    <w:rsid w:val="00DA5E5B"/>
    <w:rsid w:val="00DB215C"/>
    <w:rsid w:val="00DB2C6F"/>
    <w:rsid w:val="00DC2577"/>
    <w:rsid w:val="00DC4D9B"/>
    <w:rsid w:val="00DF0420"/>
    <w:rsid w:val="00DF1C9F"/>
    <w:rsid w:val="00DF48B4"/>
    <w:rsid w:val="00DF6699"/>
    <w:rsid w:val="00E23674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A64F3"/>
    <w:rsid w:val="00EB6A86"/>
    <w:rsid w:val="00EC6F24"/>
    <w:rsid w:val="00ED33B2"/>
    <w:rsid w:val="00EE2A60"/>
    <w:rsid w:val="00EE4AA1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ACBD5-7E05-4DDA-B4D6-6D3C111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6CB5-7EBA-4258-A44F-A839C81E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Żebrowski, Paweł</cp:lastModifiedBy>
  <cp:revision>4</cp:revision>
  <cp:lastPrinted>2020-01-14T10:00:00Z</cp:lastPrinted>
  <dcterms:created xsi:type="dcterms:W3CDTF">2020-04-24T11:10:00Z</dcterms:created>
  <dcterms:modified xsi:type="dcterms:W3CDTF">2020-04-24T13:27:00Z</dcterms:modified>
</cp:coreProperties>
</file>