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6" w:rsidRDefault="00C80726" w:rsidP="00C80726">
      <w:pPr>
        <w:shd w:val="clear" w:color="auto" w:fill="FFFFFF"/>
        <w:tabs>
          <w:tab w:val="left" w:pos="1260"/>
          <w:tab w:val="left" w:pos="723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80726" w:rsidRDefault="00C80726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C80726" w:rsidRDefault="004376A0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1188/2019</w:t>
      </w:r>
    </w:p>
    <w:p w:rsidR="00C80726" w:rsidRDefault="00C80726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Prezydenta Miasta Stołecznego Warszawy </w:t>
      </w:r>
    </w:p>
    <w:p w:rsidR="00C80726" w:rsidRDefault="00130393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pict>
          <v:group id="_x0000_s1026" editas="orgchart" style="position:absolute;margin-left:-498.65pt;margin-top:8.6pt;width:732.75pt;height:439.95pt;z-index:251659264;mso-position-horizontal-relative:char;mso-position-vertical-relative:line" coordorigin="1393,1878" coordsize="14655,8799">
            <o:lock v:ext="edit" aspectratio="t"/>
            <o:diagram v:ext="edit" dgmstyle="3" dgmscalex="63900" dgmscaley="73141" dgmfontsize="11" constrainbounds="0,0,0,0" autolayout="f">
              <o:relationtable v:ext="edit">
                <o:rel v:ext="edit" idsrc="#_s1041" iddest="#_s1041"/>
                <o:rel v:ext="edit" idsrc="#_s1048" iddest="#_s1041" idcntr="#_s1036"/>
                <o:rel v:ext="edit" idsrc="#_s1049" iddest="#_s1041" idcntr="#_s1035"/>
                <o:rel v:ext="edit" idsrc="#_s1050" iddest="#_s1041" idcntr="#_s1034"/>
                <o:rel v:ext="edit" idsrc="#_s1051" iddest="#_s1041" idcntr="#_s1033"/>
                <o:rel v:ext="edit" idsrc="#_s1052" iddest="#_s1041" idcntr="#_s1032"/>
                <o:rel v:ext="edit" idsrc="#_s1053" iddest="#_s1041" idcntr="#_s1031"/>
                <o:rel v:ext="edit" idsrc="#_s1055" iddest="#_s1041" idcntr="#_s1029"/>
                <o:rel v:ext="edit" idsrc="#_s1042" iddest="#_s1041" idcntr="#_s1043"/>
                <o:rel v:ext="edit" idsrc="#_s1044" iddest="#_s1041" idcntr="#_s1040"/>
                <o:rel v:ext="edit" idsrc="#_s1045" iddest="#_s1041" idcntr="#_s1039"/>
                <o:rel v:ext="edit" idsrc="#_s1046" iddest="#_s1041" idcntr="#_s1038"/>
                <o:rel v:ext="edit" idsrc="#_s1047" iddest="#_s1041" idcntr="#_s1037"/>
                <o:rel v:ext="edit" idsrc="#_s1056" iddest="#_s1041" idcntr="#_s1028"/>
                <o:rel v:ext="edit" idsrc="#_s1054" iddest="#_s1049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3;top:1878;width:14655;height:8799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080;top:5826;width:6388;height:900;rotation:270;flip:x" o:connectortype="elbow" adj="609,224784,-31835" stroked="f" strokecolor="#57585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8824;top:3082;width:591;height:5158;rotation:180" o:connectortype="elbow" adj="-333795,-32396,-333795" strokeweight="2pt"/>
            <v:shape id="_s1030" o:spid="_x0000_s1030" type="#_x0000_t34" style="position:absolute;left:10687;top:4278;width:231;height:2;rotation:270" o:connectortype="elbow" adj="11314,-41882400,-983408" strokeweight="2pt"/>
            <v:shape id="_s1031" o:spid="_x0000_s1031" type="#_x0000_t33" style="position:absolute;left:8824;top:3097;width:590;height:3991;rotation:180" o:connectortype="elbow" adj="-334544,-35574,-334544" strokeweight="2pt"/>
            <v:shape id="_s1032" o:spid="_x0000_s1032" type="#_x0000_t33" style="position:absolute;left:8318;top:3082;width:506;height:3549;flip:y" o:connectortype="elbow" adj="-341886,39725,-341886" strokeweight="2pt"/>
            <v:shape id="_s1033" o:spid="_x0000_s1033" type="#_x0000_t33" style="position:absolute;left:8824;top:3082;width:557;height:2906;rotation:180" o:connectortype="elbow" adj="-363904,-44530,-363904" strokeweight="2pt"/>
            <v:shape id="_s1034" o:spid="_x0000_s1034" type="#_x0000_t33" style="position:absolute;left:8398;top:3082;width:426;height:2047;flip:y" o:connectortype="elbow" adj="-410146,53024,-410146" strokeweight="2pt"/>
            <v:shape id="_s1035" o:spid="_x0000_s1035" type="#_x0000_t33" style="position:absolute;left:8824;top:3082;width:542;height:721;rotation:180" o:connectortype="elbow" adj="-361780,-98863,-361780" strokeweight="2pt"/>
            <v:shape id="_s1036" o:spid="_x0000_s1036" type="#_x0000_t33" style="position:absolute;left:8317;top:3082;width:507;height:721;flip:y" o:connectortype="elbow" adj="-354419,113992,-354419" strokeweight="2pt"/>
            <v:shape id="_s1037" o:spid="_x0000_s1037" type="#_x0000_t34" style="position:absolute;left:13478;top:8290;width:1;height:2274;rotation:270;flip:x y" o:connectortype="elbow" adj="-3888000,88784,309031200" strokeweight="2pt"/>
            <v:shape id="_s1038" o:spid="_x0000_s1038" type="#_x0000_t34" style="position:absolute;left:7398;top:4483;width:6369;height:3518;rotation:270;flip:x" o:connectortype="elbow" adj="607,57389,-40809" strokeweight="2pt"/>
            <v:shape id="_s1039" o:spid="_x0000_s1039" type="#_x0000_t34" style="position:absolute;left:4840;top:5468;width:6388;height:1580;rotation:270" o:connectortype="elbow" adj="612,-126606,-23450" stroked="f" strokeweight="2.25pt"/>
            <v:shape id="_s1040" o:spid="_x0000_s1040" type="#_x0000_t34" style="position:absolute;left:3679;top:4302;width:6493;height:3796;rotation:270" o:connectortype="elbow" adj="598,-53294,-15699" stroked="f" strokeweight="2.25pt"/>
            <v:rect id="_s1041" o:spid="_x0000_s1041" style="position:absolute;left:7406;top:2258;width:2835;height:804;v-text-anchor:middle" o:dgmlayout="0" o:dgmnodekind="1" filled="f" fillcolor="#09c" strokeweight="2pt">
              <v:fill opacity=".5"/>
              <v:textbox style="mso-next-textbox:#_s1041" inset="2mm,2mm,2mm,0">
                <w:txbxContent>
                  <w:p w:rsidR="00C80726" w:rsidRDefault="00C80726" w:rsidP="00C80726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Dyrektor Urzędu Pracy m. st. Warszawy</w:t>
                    </w:r>
                  </w:p>
                  <w:p w:rsidR="00C80726" w:rsidRDefault="00C80726" w:rsidP="00C80726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rect>
            <v:rect id="_s1042" o:spid="_x0000_s1042" style="position:absolute;left:1773;top:9492;width:2106;height:802;v-text-anchor:middle" o:dgmlayout="0" o:dgmnodekind="0" filled="f" fillcolor="#939ea9" strokeweight="2pt">
              <v:fill opacity=".5"/>
              <v:textbox style="mso-next-textbox:#_s1042" inset="2mm,2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Dział Rejestracji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Ewidencji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shape id="_s1043" o:spid="_x0000_s1043" type="#_x0000_t34" style="position:absolute;left:2631;top:3299;width:6388;height:5998;rotation:270" o:connectortype="elbow" adj="912,-34391,-9471" strokeweight="2.25pt"/>
            <v:rect id="_s1044" o:spid="_x0000_s1044" style="position:absolute;left:3975;top:9490;width:2106;height:804;v-text-anchor:middle" o:dgmlayout="0" o:dgmnodekind="0" filled="f" fillcolor="#939ea9" strokeweight="2pt">
              <v:fill opacity=".5"/>
              <v:textbox style="mso-next-textbox:#_s1044" inset="1mm,2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Centra Aktywizacji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Zawodowej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5" o:spid="_x0000_s1045" style="position:absolute;left:6191;top:9490;width:2106;height:804;v-text-anchor:middle" o:dgmlayout="0" o:dgmnodekind="0" filled="f" fillcolor="#939ea9" strokeweight="2pt">
              <v:fill opacity=".5"/>
              <v:textbox style="mso-next-textbox:#_s1045" inset="2mm,2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Rynku Pracy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6" o:spid="_x0000_s1046" style="position:absolute;left:11220;top:9471;width:2244;height:804;v-text-anchor:middle" o:dgmlayout="0" o:dgmnodekind="0" filled="f" fillcolor="#939ea9" strokeweight="2pt">
              <v:fill opacity=".5"/>
              <v:textbox style="mso-next-textbox:#_s1046" inset="2mm,2mm,2mm,0">
                <w:txbxContent>
                  <w:p w:rsidR="00C80726" w:rsidRDefault="00C80726" w:rsidP="00C80726">
                    <w:r>
                      <w:rPr>
                        <w:sz w:val="22"/>
                      </w:rPr>
                      <w:t>Dział Obsługi Osób Niepełnosprawnych</w:t>
                    </w:r>
                  </w:p>
                  <w:p w:rsidR="00C80726" w:rsidRDefault="00C80726" w:rsidP="00C80726"/>
                </w:txbxContent>
              </v:textbox>
            </v:rect>
            <v:rect id="_s1047" o:spid="_x0000_s1047" style="position:absolute;left:13563;top:9471;width:2105;height:804;v-text-anchor:middle" o:dgmlayout="0" o:dgmnodekind="0" filled="f" fillcolor="#939ea9" strokeweight="2pt">
              <v:fill opacity=".5"/>
              <v:textbox style="mso-next-textbox:#_s1047" inset="1mm,2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Marketingu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8" o:spid="_x0000_s1048" style="position:absolute;left:5462;top:3463;width:2835;height:680;v-text-anchor:middle" o:dgmlayout="0" o:dgmnodekind="2" filled="f" strokeweight="2pt">
              <v:textbox style="mso-next-textbox:#_s1048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Zastępcy Dyrektora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9" o:spid="_x0000_s1049" style="position:absolute;left:9386;top:3463;width:2835;height:680;v-text-anchor:middle" o:dgmlayout="0" o:dgmnodekind="2" filled="f" strokeweight="2pt">
              <v:textbox style="mso-next-textbox:#_s1049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Główny księgowy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0" o:spid="_x0000_s1050" style="position:absolute;left:5543;top:4574;width:2835;height:1110;v-text-anchor:middle" o:dgmlayout="0" o:dgmnodekind="2" filled="f" strokeweight="2pt">
              <v:textbox style="mso-next-textbox:#_s1050" inset="1mm,1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Samodzielne stanowisko pracy - Pełnomocnik ds. Systemu Zarządzania Jakością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1" o:spid="_x0000_s1051" style="position:absolute;left:9401;top:5586;width:2835;height:680;v-text-anchor:middle" o:dgmlayout="0" o:dgmnodekind="2" filled="f" strokeweight="2pt">
              <v:textbox style="mso-next-textbox:#_s1051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Prawny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2" o:spid="_x0000_s1052" style="position:absolute;left:5463;top:5988;width:2835;height:1286;v-text-anchor:middle" o:dgmlayout="0" o:dgmnodekind="2" filled="f" strokeweight="2pt">
              <v:textbox style="mso-next-textbox:#_s1052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Samodzielne stanowisko pracy -  Inspektor Ochrony Danych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3" o:spid="_x0000_s1053" style="position:absolute;left:9434;top:6748;width:2835;height:680;v-text-anchor:middle" o:dgmlayout="0" o:dgmnodekind="2" filled="f" strokeweight="2pt">
              <v:textbox style="mso-next-textbox:#_s1053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Organizacyjno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- Administracyjny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4" o:spid="_x0000_s1054" style="position:absolute;left:9384;top:4414;width:2835;height:771;v-text-anchor:middle" o:dgmlayout="2" o:dgmnodekind="0" filled="f" fillcolor="#939ea9" strokeweight="2pt">
              <v:fill opacity=".5"/>
              <v:textbox style="mso-next-textbox:#_s1054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Finansowo -  Księgowy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5" o:spid="_x0000_s1055" style="position:absolute;left:9435;top:7838;width:2835;height:803;v-text-anchor:middle" o:dgmlayout="0" o:dgmnodekind="2" filled="f" strokeweight="2pt">
              <v:textbox style="mso-next-textbox:#_s1055" inset="0,0,0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Wieloosobowe stanowisko pracy ds. kadrowo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 płacowych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18"/>
                      </w:rPr>
                    </w:pPr>
                  </w:p>
                  <w:p w:rsidR="00C80726" w:rsidRDefault="00C80726" w:rsidP="00C80726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s1056" o:spid="_x0000_s1056" style="position:absolute;left:8398;top:9492;width:2651;height:802;v-text-anchor:middle" o:dgmlayout="0" o:dgmnodekind="0" strokeweight="2.25pt">
              <v:fill opacity=".5"/>
              <v:textbox style="mso-next-textbox:#_s1056" inset="0,0,0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22"/>
                      </w:rPr>
                      <w:t>Dział Ofert Pracy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C80726" w:rsidRDefault="00C80726" w:rsidP="00C80726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7244;top:9254;width:0;height:216" o:connectortype="straight" strokeweight="2pt"/>
            <v:shape id="_x0000_s1058" type="#_x0000_t32" style="position:absolute;left:5028;top:9254;width:1;height:216" o:connectortype="straight" strokeweight="2pt"/>
            <v:shape id="_x0000_s1059" type="#_x0000_t32" style="position:absolute;left:9724;top:9254;width:1;height:216" o:connectortype="straight" strokeweight="2pt"/>
          </v:group>
        </w:pict>
      </w:r>
      <w:r w:rsidR="004376A0">
        <w:rPr>
          <w:rFonts w:ascii="Times New Roman" w:hAnsi="Times New Roman" w:cs="Times New Roman"/>
          <w:sz w:val="24"/>
          <w:szCs w:val="24"/>
        </w:rPr>
        <w:t>z dnia 11.07.2019 r.</w:t>
      </w:r>
    </w:p>
    <w:p w:rsidR="00C80726" w:rsidRDefault="00C80726" w:rsidP="00C80726">
      <w:pPr>
        <w:rPr>
          <w:rFonts w:ascii="Times New Roman" w:hAnsi="Times New Roman" w:cs="Times New Roman"/>
          <w:sz w:val="24"/>
          <w:szCs w:val="24"/>
        </w:rPr>
      </w:pPr>
    </w:p>
    <w:p w:rsidR="00CE0DC4" w:rsidRPr="00C80726" w:rsidRDefault="00CE0DC4" w:rsidP="00C8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DC4" w:rsidRPr="00C80726" w:rsidSect="00C80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A6"/>
    <w:rsid w:val="00130393"/>
    <w:rsid w:val="00375E59"/>
    <w:rsid w:val="004376A0"/>
    <w:rsid w:val="006536A6"/>
    <w:rsid w:val="00C80726"/>
    <w:rsid w:val="00C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8" type="connector" idref="#_s1029">
          <o:proxy start="" idref="#_s1055" connectloc="1"/>
          <o:proxy end="" idref="#_s1041" connectloc="2"/>
        </o:r>
        <o:r id="V:Rule19" type="connector" idref="#_s1033">
          <o:proxy start="" idref="#_s1051" connectloc="1"/>
          <o:proxy end="" idref="#_s1041" connectloc="2"/>
        </o:r>
        <o:r id="V:Rule20" type="connector" idref="#_s1034">
          <o:proxy start="" idref="#_s1050" connectloc="3"/>
          <o:proxy end="" idref="#_s1041" connectloc="2"/>
        </o:r>
        <o:r id="V:Rule21" type="connector" idref="#_s1030">
          <o:proxy start="" idref="#_s1054" connectloc="0"/>
          <o:proxy end="" idref="#_s1049" connectloc="2"/>
        </o:r>
        <o:r id="V:Rule22" type="connector" idref="#_s1036">
          <o:proxy start="" idref="#_s1048" connectloc="3"/>
          <o:proxy end="" idref="#_s1041" connectloc="2"/>
        </o:r>
        <o:r id="V:Rule23" type="connector" idref="#_s1038"/>
        <o:r id="V:Rule24" type="connector" idref="#_x0000_s1058">
          <o:proxy end="" idref="#_s1044" connectloc="0"/>
        </o:r>
        <o:r id="V:Rule25" type="connector" idref="#_s1035">
          <o:proxy start="" idref="#_s1049" connectloc="1"/>
          <o:proxy end="" idref="#_s1041" connectloc="2"/>
        </o:r>
        <o:r id="V:Rule26" type="connector" idref="#_s1040"/>
        <o:r id="V:Rule27" type="connector" idref="#_s1028">
          <o:proxy start="" idref="#_s1056" connectloc="0"/>
          <o:proxy end="" idref="#_s1041" connectloc="2"/>
        </o:r>
        <o:r id="V:Rule28" type="connector" idref="#_s1032">
          <o:proxy start="" idref="#_s1052" connectloc="3"/>
          <o:proxy end="" idref="#_s1041" connectloc="2"/>
        </o:r>
        <o:r id="V:Rule29" type="connector" idref="#_x0000_s1057">
          <o:proxy end="" idref="#_s1045" connectloc="0"/>
        </o:r>
        <o:r id="V:Rule30" type="connector" idref="#_s1031">
          <o:proxy start="" idref="#_s1053" connectloc="1"/>
        </o:r>
        <o:r id="V:Rule31" type="connector" idref="#_x0000_s1059">
          <o:proxy end="" idref="#_s1056" connectloc="0"/>
        </o:r>
        <o:r id="V:Rule32" type="connector" idref="#_s1037"/>
        <o:r id="V:Rule33" type="connector" idref="#_s1039"/>
        <o:r id="V:Rule34" type="connector" idref="#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Smorczewska Beata</dc:creator>
  <cp:lastModifiedBy>e.bylinka</cp:lastModifiedBy>
  <cp:revision>2</cp:revision>
  <cp:lastPrinted>2019-07-05T08:30:00Z</cp:lastPrinted>
  <dcterms:created xsi:type="dcterms:W3CDTF">2019-07-12T08:11:00Z</dcterms:created>
  <dcterms:modified xsi:type="dcterms:W3CDTF">2019-07-12T08:11:00Z</dcterms:modified>
</cp:coreProperties>
</file>